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7CAC2F" w14:textId="2A4497F7" w:rsidR="0025722F" w:rsidRPr="006F0760" w:rsidRDefault="006A15D3" w:rsidP="0025722F">
      <w:pPr>
        <w:jc w:val="center"/>
        <w:rPr>
          <w:rFonts w:ascii="Arial" w:hAnsi="Arial" w:cs="Arial"/>
          <w:b/>
          <w:bCs/>
        </w:rPr>
      </w:pPr>
      <w:r w:rsidRPr="006F0760">
        <w:rPr>
          <w:rFonts w:ascii="Arial" w:eastAsia="Arial" w:hAnsi="Arial" w:cs="Arial"/>
          <w:b/>
          <w:lang w:bidi="en-US"/>
        </w:rPr>
        <w:t xml:space="preserve">ANNEX </w:t>
      </w:r>
      <w:r w:rsidR="0025722F" w:rsidRPr="006F0760">
        <w:rPr>
          <w:rFonts w:ascii="Arial" w:eastAsia="Arial" w:hAnsi="Arial" w:cs="Arial"/>
          <w:b/>
          <w:lang w:bidi="en-US"/>
        </w:rPr>
        <w:t>III</w:t>
      </w:r>
    </w:p>
    <w:p w14:paraId="5F07D558" w14:textId="77777777" w:rsidR="00767370" w:rsidRPr="008045ED" w:rsidRDefault="00767370" w:rsidP="00767370">
      <w:pPr>
        <w:jc w:val="center"/>
        <w:rPr>
          <w:rFonts w:ascii="Arial" w:hAnsi="Arial" w:cs="Arial"/>
        </w:rPr>
      </w:pPr>
      <w:r w:rsidRPr="008045ED">
        <w:rPr>
          <w:rFonts w:ascii="Arial" w:eastAsia="Arial" w:hAnsi="Arial" w:cs="Arial"/>
          <w:b/>
          <w:lang w:bidi="en-US"/>
        </w:rPr>
        <w:t>BRAZILIAN AERONAUTICAL COMMISSION IN WASHINGTON D.C.</w:t>
      </w:r>
    </w:p>
    <w:p w14:paraId="4A90784B" w14:textId="77777777" w:rsidR="00767370" w:rsidRPr="008045ED" w:rsidRDefault="00767370" w:rsidP="00767370">
      <w:pPr>
        <w:rPr>
          <w:rFonts w:ascii="Arial" w:hAnsi="Arial" w:cs="Arial"/>
        </w:rPr>
      </w:pPr>
    </w:p>
    <w:p w14:paraId="2363C198" w14:textId="77777777" w:rsidR="00767370" w:rsidRPr="008045ED" w:rsidRDefault="00767370" w:rsidP="00767370">
      <w:pPr>
        <w:rPr>
          <w:rFonts w:ascii="Arial" w:hAnsi="Arial" w:cs="Arial"/>
        </w:rPr>
      </w:pPr>
    </w:p>
    <w:p w14:paraId="4506B0B8" w14:textId="77777777" w:rsidR="00767370" w:rsidRPr="008045ED" w:rsidRDefault="00767370" w:rsidP="00767370">
      <w:pPr>
        <w:rPr>
          <w:rFonts w:ascii="Arial" w:hAnsi="Arial" w:cs="Arial"/>
        </w:rPr>
      </w:pPr>
    </w:p>
    <w:p w14:paraId="2CB66E24" w14:textId="77777777" w:rsidR="00767370" w:rsidRPr="008045ED" w:rsidRDefault="00767370" w:rsidP="00767370">
      <w:pPr>
        <w:rPr>
          <w:rFonts w:ascii="Arial" w:hAnsi="Arial" w:cs="Arial"/>
        </w:rPr>
      </w:pPr>
    </w:p>
    <w:p w14:paraId="6DAC391C" w14:textId="77777777" w:rsidR="00767370" w:rsidRPr="008045ED" w:rsidRDefault="00767370" w:rsidP="00767370">
      <w:pPr>
        <w:rPr>
          <w:rFonts w:ascii="Arial" w:hAnsi="Arial" w:cs="Arial"/>
        </w:rPr>
      </w:pPr>
    </w:p>
    <w:p w14:paraId="0317E5CE" w14:textId="77777777" w:rsidR="00767370" w:rsidRPr="008045ED" w:rsidRDefault="00767370" w:rsidP="00767370">
      <w:pPr>
        <w:rPr>
          <w:rFonts w:ascii="Arial" w:hAnsi="Arial" w:cs="Arial"/>
        </w:rPr>
      </w:pPr>
    </w:p>
    <w:p w14:paraId="46D7C26A" w14:textId="77777777" w:rsidR="00767370" w:rsidRPr="008045ED" w:rsidRDefault="00767370" w:rsidP="00767370">
      <w:pPr>
        <w:rPr>
          <w:rFonts w:ascii="Arial" w:hAnsi="Arial" w:cs="Arial"/>
        </w:rPr>
      </w:pPr>
    </w:p>
    <w:p w14:paraId="5E4A2749" w14:textId="77777777" w:rsidR="00767370" w:rsidRPr="008045ED" w:rsidRDefault="00767370" w:rsidP="00767370">
      <w:pPr>
        <w:rPr>
          <w:rFonts w:ascii="Arial" w:hAnsi="Arial" w:cs="Arial"/>
        </w:rPr>
      </w:pPr>
    </w:p>
    <w:p w14:paraId="5DD21700" w14:textId="77777777" w:rsidR="00767370" w:rsidRPr="008045ED" w:rsidRDefault="00767370" w:rsidP="00767370">
      <w:pPr>
        <w:rPr>
          <w:rFonts w:ascii="Arial" w:hAnsi="Arial" w:cs="Arial"/>
        </w:rPr>
      </w:pPr>
    </w:p>
    <w:p w14:paraId="5FC94206" w14:textId="77777777" w:rsidR="00767370" w:rsidRPr="008045ED" w:rsidRDefault="00767370" w:rsidP="00767370">
      <w:pPr>
        <w:rPr>
          <w:rFonts w:ascii="Arial" w:hAnsi="Arial" w:cs="Arial"/>
        </w:rPr>
      </w:pPr>
    </w:p>
    <w:p w14:paraId="46F6D704" w14:textId="77777777" w:rsidR="00767370" w:rsidRPr="008045ED" w:rsidRDefault="00767370" w:rsidP="00767370">
      <w:pPr>
        <w:jc w:val="center"/>
        <w:rPr>
          <w:rFonts w:ascii="Arial" w:hAnsi="Arial" w:cs="Arial"/>
        </w:rPr>
      </w:pPr>
      <w:r w:rsidRPr="008045ED">
        <w:rPr>
          <w:noProof/>
          <w:lang w:eastAsia="en-US"/>
        </w:rPr>
        <w:drawing>
          <wp:inline distT="0" distB="0" distL="0" distR="0" wp14:anchorId="3E0829CD" wp14:editId="5A38682D">
            <wp:extent cx="15240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828800"/>
                    </a:xfrm>
                    <a:prstGeom prst="rect">
                      <a:avLst/>
                    </a:prstGeom>
                    <a:solidFill>
                      <a:srgbClr val="FFFFFF"/>
                    </a:solidFill>
                    <a:ln>
                      <a:noFill/>
                    </a:ln>
                  </pic:spPr>
                </pic:pic>
              </a:graphicData>
            </a:graphic>
          </wp:inline>
        </w:drawing>
      </w:r>
    </w:p>
    <w:p w14:paraId="06A39171" w14:textId="77777777" w:rsidR="00767370" w:rsidRPr="008045ED" w:rsidRDefault="00767370" w:rsidP="00767370">
      <w:pPr>
        <w:jc w:val="center"/>
        <w:rPr>
          <w:rFonts w:ascii="Arial" w:hAnsi="Arial" w:cs="Arial"/>
        </w:rPr>
      </w:pPr>
    </w:p>
    <w:p w14:paraId="4C0F5F7C" w14:textId="77777777" w:rsidR="00767370" w:rsidRPr="008045ED" w:rsidRDefault="00767370" w:rsidP="00767370">
      <w:pPr>
        <w:jc w:val="center"/>
        <w:rPr>
          <w:rFonts w:ascii="Arial" w:hAnsi="Arial" w:cs="Arial"/>
        </w:rPr>
      </w:pPr>
    </w:p>
    <w:p w14:paraId="04CF042C" w14:textId="77777777" w:rsidR="00767370" w:rsidRPr="008045ED" w:rsidRDefault="00767370" w:rsidP="00767370">
      <w:pPr>
        <w:jc w:val="center"/>
        <w:rPr>
          <w:rFonts w:ascii="Arial" w:hAnsi="Arial" w:cs="Arial"/>
        </w:rPr>
      </w:pPr>
    </w:p>
    <w:p w14:paraId="14DFC396" w14:textId="77777777" w:rsidR="00767370" w:rsidRPr="008045ED" w:rsidRDefault="00767370" w:rsidP="00767370">
      <w:pPr>
        <w:jc w:val="center"/>
        <w:rPr>
          <w:rFonts w:ascii="Arial" w:hAnsi="Arial" w:cs="Arial"/>
        </w:rPr>
      </w:pPr>
    </w:p>
    <w:p w14:paraId="675EFC6D" w14:textId="77777777" w:rsidR="00767370" w:rsidRPr="008045ED" w:rsidRDefault="00767370" w:rsidP="00767370">
      <w:pPr>
        <w:jc w:val="center"/>
        <w:rPr>
          <w:rFonts w:ascii="Arial" w:hAnsi="Arial" w:cs="Arial"/>
        </w:rPr>
      </w:pPr>
    </w:p>
    <w:p w14:paraId="4206BE82" w14:textId="77777777" w:rsidR="00767370" w:rsidRPr="008045ED" w:rsidRDefault="00767370" w:rsidP="00767370">
      <w:pPr>
        <w:jc w:val="center"/>
        <w:rPr>
          <w:rFonts w:ascii="Arial" w:hAnsi="Arial" w:cs="Arial"/>
        </w:rPr>
      </w:pPr>
    </w:p>
    <w:p w14:paraId="17C7640F" w14:textId="77777777" w:rsidR="00767370" w:rsidRPr="008045ED" w:rsidRDefault="00767370" w:rsidP="00767370">
      <w:pPr>
        <w:jc w:val="center"/>
        <w:rPr>
          <w:rFonts w:ascii="Arial" w:hAnsi="Arial" w:cs="Arial"/>
        </w:rPr>
      </w:pPr>
    </w:p>
    <w:p w14:paraId="57565D54" w14:textId="77777777" w:rsidR="00767370" w:rsidRPr="008045ED" w:rsidRDefault="00767370" w:rsidP="00767370">
      <w:pPr>
        <w:jc w:val="center"/>
        <w:rPr>
          <w:rFonts w:ascii="Arial" w:hAnsi="Arial" w:cs="Arial"/>
        </w:rPr>
      </w:pPr>
    </w:p>
    <w:p w14:paraId="27473D1A" w14:textId="3336C734" w:rsidR="00767370" w:rsidRPr="008045ED" w:rsidRDefault="00767370" w:rsidP="00767370">
      <w:pPr>
        <w:jc w:val="center"/>
        <w:rPr>
          <w:rFonts w:ascii="Arial" w:hAnsi="Arial" w:cs="Arial"/>
        </w:rPr>
      </w:pPr>
      <w:r>
        <w:rPr>
          <w:rFonts w:ascii="Arial" w:hAnsi="Arial" w:cs="Arial"/>
        </w:rPr>
        <w:t>CONTRACT [NUM]/CABW/2018</w:t>
      </w:r>
    </w:p>
    <w:p w14:paraId="72FFE343" w14:textId="77777777" w:rsidR="00767370" w:rsidRPr="008045ED" w:rsidRDefault="00767370" w:rsidP="00767370">
      <w:pPr>
        <w:jc w:val="center"/>
        <w:rPr>
          <w:rFonts w:ascii="Arial" w:hAnsi="Arial" w:cs="Arial"/>
        </w:rPr>
      </w:pPr>
    </w:p>
    <w:p w14:paraId="5DBE72DB" w14:textId="77777777" w:rsidR="00767370" w:rsidRPr="008045ED" w:rsidRDefault="00767370" w:rsidP="00767370">
      <w:pPr>
        <w:jc w:val="center"/>
        <w:rPr>
          <w:rFonts w:ascii="Arial" w:hAnsi="Arial" w:cs="Arial"/>
        </w:rPr>
      </w:pPr>
    </w:p>
    <w:p w14:paraId="6E491C97" w14:textId="77777777" w:rsidR="00767370" w:rsidRPr="008045ED" w:rsidRDefault="00767370" w:rsidP="00767370">
      <w:pPr>
        <w:jc w:val="center"/>
        <w:rPr>
          <w:rFonts w:ascii="Arial" w:hAnsi="Arial" w:cs="Arial"/>
        </w:rPr>
      </w:pPr>
    </w:p>
    <w:p w14:paraId="05DAAF51" w14:textId="77777777" w:rsidR="00767370" w:rsidRPr="00CB202C" w:rsidRDefault="00767370" w:rsidP="00767370">
      <w:pPr>
        <w:contextualSpacing/>
        <w:jc w:val="center"/>
        <w:rPr>
          <w:rFonts w:ascii="Arial" w:hAnsi="Arial" w:cs="Arial"/>
          <w:b/>
          <w:bCs/>
        </w:rPr>
      </w:pPr>
      <w:r>
        <w:rPr>
          <w:rFonts w:ascii="Arial" w:hAnsi="Arial" w:cs="Arial"/>
          <w:b/>
          <w:bCs/>
        </w:rPr>
        <w:t xml:space="preserve">INVITATION FOR </w:t>
      </w:r>
      <w:r w:rsidRPr="00CB202C">
        <w:rPr>
          <w:rFonts w:ascii="Arial" w:hAnsi="Arial" w:cs="Arial"/>
          <w:b/>
          <w:bCs/>
        </w:rPr>
        <w:t>BID 184705/CABW/2018</w:t>
      </w:r>
    </w:p>
    <w:p w14:paraId="31845D9D" w14:textId="77777777" w:rsidR="00767370" w:rsidRDefault="00767370" w:rsidP="00767370">
      <w:pPr>
        <w:contextualSpacing/>
        <w:jc w:val="center"/>
        <w:rPr>
          <w:rFonts w:ascii="Arial" w:hAnsi="Arial" w:cs="Arial"/>
          <w:b/>
          <w:bCs/>
        </w:rPr>
      </w:pPr>
      <w:r w:rsidRPr="00CB202C">
        <w:rPr>
          <w:rFonts w:ascii="Arial" w:hAnsi="Arial" w:cs="Arial"/>
          <w:b/>
          <w:bCs/>
        </w:rPr>
        <w:t>PAG 67102.184705/2018-31</w:t>
      </w:r>
    </w:p>
    <w:p w14:paraId="6EDACB64" w14:textId="77777777" w:rsidR="003A43A5" w:rsidRDefault="003A43A5" w:rsidP="00767370">
      <w:pPr>
        <w:contextualSpacing/>
        <w:jc w:val="center"/>
        <w:rPr>
          <w:rFonts w:ascii="Arial" w:hAnsi="Arial" w:cs="Arial"/>
          <w:b/>
          <w:bCs/>
        </w:rPr>
      </w:pPr>
    </w:p>
    <w:p w14:paraId="5AB9A2F4" w14:textId="77777777" w:rsidR="003A43A5" w:rsidRDefault="003A43A5" w:rsidP="00767370">
      <w:pPr>
        <w:contextualSpacing/>
        <w:jc w:val="center"/>
        <w:rPr>
          <w:rFonts w:ascii="Arial" w:hAnsi="Arial" w:cs="Arial"/>
          <w:b/>
          <w:bCs/>
        </w:rPr>
      </w:pPr>
    </w:p>
    <w:p w14:paraId="1EAD4C93" w14:textId="77777777" w:rsidR="003A43A5" w:rsidRPr="00CB202C" w:rsidRDefault="003A43A5" w:rsidP="00767370">
      <w:pPr>
        <w:contextualSpacing/>
        <w:jc w:val="center"/>
      </w:pPr>
    </w:p>
    <w:p w14:paraId="75EDAC32" w14:textId="77777777" w:rsidR="00A22DD7" w:rsidRPr="00865936" w:rsidRDefault="00A22DD7" w:rsidP="00A22DD7">
      <w:pPr>
        <w:pStyle w:val="TOCHeading"/>
        <w:jc w:val="center"/>
        <w:rPr>
          <w:rFonts w:cs="Arial"/>
          <w:sz w:val="20"/>
          <w:szCs w:val="20"/>
          <w:lang w:val="pt-BR"/>
        </w:rPr>
      </w:pPr>
      <w:bookmarkStart w:id="0" w:name="_Toc511814962"/>
      <w:bookmarkStart w:id="1" w:name="_Toc526375139"/>
      <w:r w:rsidRPr="00865936">
        <w:rPr>
          <w:rFonts w:cs="Arial"/>
          <w:sz w:val="20"/>
          <w:szCs w:val="20"/>
          <w:lang w:val="pt-BR"/>
        </w:rPr>
        <w:lastRenderedPageBreak/>
        <w:t>ÍNDICE</w:t>
      </w:r>
      <w:bookmarkEnd w:id="0"/>
      <w:bookmarkEnd w:id="1"/>
    </w:p>
    <w:p w14:paraId="00313F71" w14:textId="39F7B4EF" w:rsidR="0017366B" w:rsidRDefault="00A22DD7">
      <w:pPr>
        <w:pStyle w:val="TOC1"/>
        <w:rPr>
          <w:rFonts w:asciiTheme="minorHAnsi" w:eastAsiaTheme="minorEastAsia" w:hAnsiTheme="minorHAnsi" w:cstheme="minorBidi"/>
          <w:noProof/>
          <w:color w:val="auto"/>
          <w:kern w:val="0"/>
          <w:lang w:eastAsia="en-US"/>
        </w:rPr>
      </w:pPr>
      <w:r>
        <w:rPr>
          <w:rFonts w:ascii="Arial" w:hAnsi="Arial" w:cs="Arial"/>
          <w:color w:val="FF0000"/>
          <w:u w:val="single"/>
        </w:rPr>
        <w:fldChar w:fldCharType="begin"/>
      </w:r>
      <w:r>
        <w:rPr>
          <w:rFonts w:ascii="Arial" w:hAnsi="Arial" w:cs="Arial"/>
          <w:color w:val="FF0000"/>
          <w:u w:val="single"/>
        </w:rPr>
        <w:instrText xml:space="preserve"> TOC \o "1-1" \h \z \u </w:instrText>
      </w:r>
      <w:r>
        <w:rPr>
          <w:rFonts w:ascii="Arial" w:hAnsi="Arial" w:cs="Arial"/>
          <w:color w:val="FF0000"/>
          <w:u w:val="single"/>
        </w:rPr>
        <w:fldChar w:fldCharType="separate"/>
      </w:r>
    </w:p>
    <w:p w14:paraId="7C5B85F9" w14:textId="77777777" w:rsidR="0017366B" w:rsidRDefault="003A43A5">
      <w:pPr>
        <w:pStyle w:val="TOC1"/>
        <w:rPr>
          <w:rFonts w:asciiTheme="minorHAnsi" w:eastAsiaTheme="minorEastAsia" w:hAnsiTheme="minorHAnsi" w:cstheme="minorBidi"/>
          <w:noProof/>
          <w:color w:val="auto"/>
          <w:kern w:val="0"/>
          <w:lang w:eastAsia="en-US"/>
        </w:rPr>
      </w:pPr>
      <w:hyperlink w:anchor="_Toc526375140" w:history="1">
        <w:r w:rsidR="0017366B" w:rsidRPr="006A2241">
          <w:rPr>
            <w:rStyle w:val="Hyperlink"/>
            <w:noProof/>
            <w:highlight w:val="lightGray"/>
          </w:rPr>
          <w:t>1.</w:t>
        </w:r>
        <w:r w:rsidR="0017366B" w:rsidRPr="006A2241">
          <w:rPr>
            <w:rStyle w:val="Hyperlink"/>
            <w:noProof/>
            <w:highlight w:val="lightGray"/>
            <w:shd w:val="clear" w:color="auto" w:fill="C0C0C0"/>
            <w:lang w:bidi="en-US"/>
          </w:rPr>
          <w:t xml:space="preserve"> DEFINITIONS</w:t>
        </w:r>
        <w:r w:rsidR="0017366B">
          <w:rPr>
            <w:noProof/>
            <w:webHidden/>
          </w:rPr>
          <w:tab/>
        </w:r>
        <w:r w:rsidR="0017366B">
          <w:rPr>
            <w:noProof/>
            <w:webHidden/>
          </w:rPr>
          <w:fldChar w:fldCharType="begin"/>
        </w:r>
        <w:r w:rsidR="0017366B">
          <w:rPr>
            <w:noProof/>
            <w:webHidden/>
          </w:rPr>
          <w:instrText xml:space="preserve"> PAGEREF _Toc526375140 \h </w:instrText>
        </w:r>
        <w:r w:rsidR="0017366B">
          <w:rPr>
            <w:noProof/>
            <w:webHidden/>
          </w:rPr>
        </w:r>
        <w:r w:rsidR="0017366B">
          <w:rPr>
            <w:noProof/>
            <w:webHidden/>
          </w:rPr>
          <w:fldChar w:fldCharType="separate"/>
        </w:r>
        <w:r>
          <w:rPr>
            <w:noProof/>
            <w:webHidden/>
          </w:rPr>
          <w:t>4</w:t>
        </w:r>
        <w:r w:rsidR="0017366B">
          <w:rPr>
            <w:noProof/>
            <w:webHidden/>
          </w:rPr>
          <w:fldChar w:fldCharType="end"/>
        </w:r>
      </w:hyperlink>
    </w:p>
    <w:p w14:paraId="5E2F9CF0" w14:textId="77777777" w:rsidR="0017366B" w:rsidRDefault="003A43A5">
      <w:pPr>
        <w:pStyle w:val="TOC1"/>
        <w:rPr>
          <w:rFonts w:asciiTheme="minorHAnsi" w:eastAsiaTheme="minorEastAsia" w:hAnsiTheme="minorHAnsi" w:cstheme="minorBidi"/>
          <w:noProof/>
          <w:color w:val="auto"/>
          <w:kern w:val="0"/>
          <w:lang w:eastAsia="en-US"/>
        </w:rPr>
      </w:pPr>
      <w:hyperlink w:anchor="_Toc526375141" w:history="1">
        <w:r w:rsidR="0017366B" w:rsidRPr="006A2241">
          <w:rPr>
            <w:rStyle w:val="Hyperlink"/>
            <w:noProof/>
            <w:highlight w:val="lightGray"/>
          </w:rPr>
          <w:t>2.</w:t>
        </w:r>
        <w:r w:rsidR="0017366B" w:rsidRPr="006A2241">
          <w:rPr>
            <w:rStyle w:val="Hyperlink"/>
            <w:noProof/>
            <w:highlight w:val="lightGray"/>
            <w:shd w:val="clear" w:color="auto" w:fill="C0C0C0"/>
            <w:lang w:bidi="en-US"/>
          </w:rPr>
          <w:t xml:space="preserve"> CLAUSE- OBJECT</w:t>
        </w:r>
        <w:r w:rsidR="0017366B">
          <w:rPr>
            <w:noProof/>
            <w:webHidden/>
          </w:rPr>
          <w:tab/>
        </w:r>
        <w:r w:rsidR="0017366B">
          <w:rPr>
            <w:noProof/>
            <w:webHidden/>
          </w:rPr>
          <w:fldChar w:fldCharType="begin"/>
        </w:r>
        <w:r w:rsidR="0017366B">
          <w:rPr>
            <w:noProof/>
            <w:webHidden/>
          </w:rPr>
          <w:instrText xml:space="preserve"> PAGEREF _Toc526375141 \h </w:instrText>
        </w:r>
        <w:r w:rsidR="0017366B">
          <w:rPr>
            <w:noProof/>
            <w:webHidden/>
          </w:rPr>
        </w:r>
        <w:r w:rsidR="0017366B">
          <w:rPr>
            <w:noProof/>
            <w:webHidden/>
          </w:rPr>
          <w:fldChar w:fldCharType="separate"/>
        </w:r>
        <w:r>
          <w:rPr>
            <w:noProof/>
            <w:webHidden/>
          </w:rPr>
          <w:t>5</w:t>
        </w:r>
        <w:r w:rsidR="0017366B">
          <w:rPr>
            <w:noProof/>
            <w:webHidden/>
          </w:rPr>
          <w:fldChar w:fldCharType="end"/>
        </w:r>
      </w:hyperlink>
    </w:p>
    <w:p w14:paraId="63A49899" w14:textId="77777777" w:rsidR="0017366B" w:rsidRDefault="003A43A5">
      <w:pPr>
        <w:pStyle w:val="TOC1"/>
        <w:rPr>
          <w:rFonts w:asciiTheme="minorHAnsi" w:eastAsiaTheme="minorEastAsia" w:hAnsiTheme="minorHAnsi" w:cstheme="minorBidi"/>
          <w:noProof/>
          <w:color w:val="auto"/>
          <w:kern w:val="0"/>
          <w:lang w:eastAsia="en-US"/>
        </w:rPr>
      </w:pPr>
      <w:hyperlink w:anchor="_Toc526375142" w:history="1">
        <w:r w:rsidR="0017366B" w:rsidRPr="006A2241">
          <w:rPr>
            <w:rStyle w:val="Hyperlink"/>
            <w:noProof/>
            <w:highlight w:val="lightGray"/>
          </w:rPr>
          <w:t>3.</w:t>
        </w:r>
        <w:r w:rsidR="0017366B" w:rsidRPr="006A2241">
          <w:rPr>
            <w:rStyle w:val="Hyperlink"/>
            <w:noProof/>
            <w:highlight w:val="lightGray"/>
            <w:shd w:val="clear" w:color="auto" w:fill="C0C0C0"/>
            <w:lang w:bidi="en-US"/>
          </w:rPr>
          <w:t xml:space="preserve"> CLAUSE – LANGUAGE</w:t>
        </w:r>
        <w:r w:rsidR="0017366B">
          <w:rPr>
            <w:noProof/>
            <w:webHidden/>
          </w:rPr>
          <w:tab/>
        </w:r>
        <w:r w:rsidR="0017366B">
          <w:rPr>
            <w:noProof/>
            <w:webHidden/>
          </w:rPr>
          <w:fldChar w:fldCharType="begin"/>
        </w:r>
        <w:r w:rsidR="0017366B">
          <w:rPr>
            <w:noProof/>
            <w:webHidden/>
          </w:rPr>
          <w:instrText xml:space="preserve"> PAGEREF _Toc526375142 \h </w:instrText>
        </w:r>
        <w:r w:rsidR="0017366B">
          <w:rPr>
            <w:noProof/>
            <w:webHidden/>
          </w:rPr>
        </w:r>
        <w:r w:rsidR="0017366B">
          <w:rPr>
            <w:noProof/>
            <w:webHidden/>
          </w:rPr>
          <w:fldChar w:fldCharType="separate"/>
        </w:r>
        <w:r>
          <w:rPr>
            <w:noProof/>
            <w:webHidden/>
          </w:rPr>
          <w:t>5</w:t>
        </w:r>
        <w:r w:rsidR="0017366B">
          <w:rPr>
            <w:noProof/>
            <w:webHidden/>
          </w:rPr>
          <w:fldChar w:fldCharType="end"/>
        </w:r>
      </w:hyperlink>
    </w:p>
    <w:p w14:paraId="3C7F17A0" w14:textId="77777777" w:rsidR="0017366B" w:rsidRDefault="003A43A5">
      <w:pPr>
        <w:pStyle w:val="TOC1"/>
        <w:rPr>
          <w:rFonts w:asciiTheme="minorHAnsi" w:eastAsiaTheme="minorEastAsia" w:hAnsiTheme="minorHAnsi" w:cstheme="minorBidi"/>
          <w:noProof/>
          <w:color w:val="auto"/>
          <w:kern w:val="0"/>
          <w:lang w:eastAsia="en-US"/>
        </w:rPr>
      </w:pPr>
      <w:hyperlink w:anchor="_Toc526375143" w:history="1">
        <w:r w:rsidR="0017366B" w:rsidRPr="006A2241">
          <w:rPr>
            <w:rStyle w:val="Hyperlink"/>
            <w:noProof/>
            <w:highlight w:val="lightGray"/>
          </w:rPr>
          <w:t>4.</w:t>
        </w:r>
        <w:r w:rsidR="0017366B" w:rsidRPr="006A2241">
          <w:rPr>
            <w:rStyle w:val="Hyperlink"/>
            <w:noProof/>
            <w:highlight w:val="lightGray"/>
            <w:shd w:val="clear" w:color="auto" w:fill="C0C0C0"/>
            <w:lang w:bidi="en-US"/>
          </w:rPr>
          <w:t xml:space="preserve"> CLAUSE- OBLIGATIONS</w:t>
        </w:r>
        <w:r w:rsidR="0017366B">
          <w:rPr>
            <w:noProof/>
            <w:webHidden/>
          </w:rPr>
          <w:tab/>
        </w:r>
        <w:r w:rsidR="0017366B">
          <w:rPr>
            <w:noProof/>
            <w:webHidden/>
          </w:rPr>
          <w:fldChar w:fldCharType="begin"/>
        </w:r>
        <w:r w:rsidR="0017366B">
          <w:rPr>
            <w:noProof/>
            <w:webHidden/>
          </w:rPr>
          <w:instrText xml:space="preserve"> PAGEREF _Toc526375143 \h </w:instrText>
        </w:r>
        <w:r w:rsidR="0017366B">
          <w:rPr>
            <w:noProof/>
            <w:webHidden/>
          </w:rPr>
        </w:r>
        <w:r w:rsidR="0017366B">
          <w:rPr>
            <w:noProof/>
            <w:webHidden/>
          </w:rPr>
          <w:fldChar w:fldCharType="separate"/>
        </w:r>
        <w:r>
          <w:rPr>
            <w:noProof/>
            <w:webHidden/>
          </w:rPr>
          <w:t>5</w:t>
        </w:r>
        <w:r w:rsidR="0017366B">
          <w:rPr>
            <w:noProof/>
            <w:webHidden/>
          </w:rPr>
          <w:fldChar w:fldCharType="end"/>
        </w:r>
      </w:hyperlink>
    </w:p>
    <w:p w14:paraId="72BA1A22" w14:textId="77777777" w:rsidR="0017366B" w:rsidRDefault="003A43A5">
      <w:pPr>
        <w:pStyle w:val="TOC1"/>
        <w:rPr>
          <w:rFonts w:asciiTheme="minorHAnsi" w:eastAsiaTheme="minorEastAsia" w:hAnsiTheme="minorHAnsi" w:cstheme="minorBidi"/>
          <w:noProof/>
          <w:color w:val="auto"/>
          <w:kern w:val="0"/>
          <w:lang w:eastAsia="en-US"/>
        </w:rPr>
      </w:pPr>
      <w:hyperlink w:anchor="_Toc526375144" w:history="1">
        <w:r w:rsidR="0017366B" w:rsidRPr="006A2241">
          <w:rPr>
            <w:rStyle w:val="Hyperlink"/>
            <w:noProof/>
            <w:highlight w:val="lightGray"/>
          </w:rPr>
          <w:t>5.</w:t>
        </w:r>
        <w:r w:rsidR="0017366B" w:rsidRPr="006A2241">
          <w:rPr>
            <w:rStyle w:val="Hyperlink"/>
            <w:noProof/>
            <w:highlight w:val="lightGray"/>
            <w:shd w:val="clear" w:color="auto" w:fill="C0C0C0"/>
          </w:rPr>
          <w:t xml:space="preserve"> CLAUSE- CONTRACT AMOUNT</w:t>
        </w:r>
        <w:r w:rsidR="0017366B">
          <w:rPr>
            <w:noProof/>
            <w:webHidden/>
          </w:rPr>
          <w:tab/>
        </w:r>
        <w:r w:rsidR="0017366B">
          <w:rPr>
            <w:noProof/>
            <w:webHidden/>
          </w:rPr>
          <w:fldChar w:fldCharType="begin"/>
        </w:r>
        <w:r w:rsidR="0017366B">
          <w:rPr>
            <w:noProof/>
            <w:webHidden/>
          </w:rPr>
          <w:instrText xml:space="preserve"> PAGEREF _Toc526375144 \h </w:instrText>
        </w:r>
        <w:r w:rsidR="0017366B">
          <w:rPr>
            <w:noProof/>
            <w:webHidden/>
          </w:rPr>
        </w:r>
        <w:r w:rsidR="0017366B">
          <w:rPr>
            <w:noProof/>
            <w:webHidden/>
          </w:rPr>
          <w:fldChar w:fldCharType="separate"/>
        </w:r>
        <w:r>
          <w:rPr>
            <w:noProof/>
            <w:webHidden/>
          </w:rPr>
          <w:t>6</w:t>
        </w:r>
        <w:r w:rsidR="0017366B">
          <w:rPr>
            <w:noProof/>
            <w:webHidden/>
          </w:rPr>
          <w:fldChar w:fldCharType="end"/>
        </w:r>
      </w:hyperlink>
    </w:p>
    <w:p w14:paraId="68896F5A" w14:textId="77777777" w:rsidR="0017366B" w:rsidRDefault="003A43A5">
      <w:pPr>
        <w:pStyle w:val="TOC1"/>
        <w:rPr>
          <w:rFonts w:asciiTheme="minorHAnsi" w:eastAsiaTheme="minorEastAsia" w:hAnsiTheme="minorHAnsi" w:cstheme="minorBidi"/>
          <w:noProof/>
          <w:color w:val="auto"/>
          <w:kern w:val="0"/>
          <w:lang w:eastAsia="en-US"/>
        </w:rPr>
      </w:pPr>
      <w:hyperlink w:anchor="_Toc526375145" w:history="1">
        <w:r w:rsidR="0017366B" w:rsidRPr="006A2241">
          <w:rPr>
            <w:rStyle w:val="Hyperlink"/>
            <w:noProof/>
            <w:highlight w:val="lightGray"/>
          </w:rPr>
          <w:t>6.</w:t>
        </w:r>
        <w:r w:rsidR="0017366B" w:rsidRPr="006A2241">
          <w:rPr>
            <w:rStyle w:val="Hyperlink"/>
            <w:noProof/>
            <w:highlight w:val="lightGray"/>
            <w:shd w:val="clear" w:color="auto" w:fill="C0C0C0"/>
            <w:lang w:bidi="en-US"/>
          </w:rPr>
          <w:t xml:space="preserve"> CLAUSE- SUBCONTRACTING</w:t>
        </w:r>
        <w:r w:rsidR="0017366B">
          <w:rPr>
            <w:noProof/>
            <w:webHidden/>
          </w:rPr>
          <w:tab/>
        </w:r>
        <w:r w:rsidR="0017366B">
          <w:rPr>
            <w:noProof/>
            <w:webHidden/>
          </w:rPr>
          <w:fldChar w:fldCharType="begin"/>
        </w:r>
        <w:r w:rsidR="0017366B">
          <w:rPr>
            <w:noProof/>
            <w:webHidden/>
          </w:rPr>
          <w:instrText xml:space="preserve"> PAGEREF _Toc526375145 \h </w:instrText>
        </w:r>
        <w:r w:rsidR="0017366B">
          <w:rPr>
            <w:noProof/>
            <w:webHidden/>
          </w:rPr>
        </w:r>
        <w:r w:rsidR="0017366B">
          <w:rPr>
            <w:noProof/>
            <w:webHidden/>
          </w:rPr>
          <w:fldChar w:fldCharType="separate"/>
        </w:r>
        <w:r>
          <w:rPr>
            <w:noProof/>
            <w:webHidden/>
          </w:rPr>
          <w:t>7</w:t>
        </w:r>
        <w:r w:rsidR="0017366B">
          <w:rPr>
            <w:noProof/>
            <w:webHidden/>
          </w:rPr>
          <w:fldChar w:fldCharType="end"/>
        </w:r>
      </w:hyperlink>
    </w:p>
    <w:p w14:paraId="7B81CA33" w14:textId="77777777" w:rsidR="0017366B" w:rsidRDefault="003A43A5">
      <w:pPr>
        <w:pStyle w:val="TOC1"/>
        <w:rPr>
          <w:rFonts w:asciiTheme="minorHAnsi" w:eastAsiaTheme="minorEastAsia" w:hAnsiTheme="minorHAnsi" w:cstheme="minorBidi"/>
          <w:noProof/>
          <w:color w:val="auto"/>
          <w:kern w:val="0"/>
          <w:lang w:eastAsia="en-US"/>
        </w:rPr>
      </w:pPr>
      <w:hyperlink w:anchor="_Toc526375146" w:history="1">
        <w:r w:rsidR="0017366B" w:rsidRPr="006A2241">
          <w:rPr>
            <w:rStyle w:val="Hyperlink"/>
            <w:noProof/>
            <w:highlight w:val="lightGray"/>
          </w:rPr>
          <w:t>7.</w:t>
        </w:r>
        <w:r w:rsidR="0017366B" w:rsidRPr="006A2241">
          <w:rPr>
            <w:rStyle w:val="Hyperlink"/>
            <w:noProof/>
            <w:highlight w:val="lightGray"/>
            <w:shd w:val="clear" w:color="auto" w:fill="C0C0C0"/>
          </w:rPr>
          <w:t xml:space="preserve"> CLAUSE- TERMS</w:t>
        </w:r>
        <w:r w:rsidR="0017366B">
          <w:rPr>
            <w:noProof/>
            <w:webHidden/>
          </w:rPr>
          <w:tab/>
        </w:r>
        <w:r w:rsidR="0017366B">
          <w:rPr>
            <w:noProof/>
            <w:webHidden/>
          </w:rPr>
          <w:fldChar w:fldCharType="begin"/>
        </w:r>
        <w:r w:rsidR="0017366B">
          <w:rPr>
            <w:noProof/>
            <w:webHidden/>
          </w:rPr>
          <w:instrText xml:space="preserve"> PAGEREF _Toc526375146 \h </w:instrText>
        </w:r>
        <w:r w:rsidR="0017366B">
          <w:rPr>
            <w:noProof/>
            <w:webHidden/>
          </w:rPr>
        </w:r>
        <w:r w:rsidR="0017366B">
          <w:rPr>
            <w:noProof/>
            <w:webHidden/>
          </w:rPr>
          <w:fldChar w:fldCharType="separate"/>
        </w:r>
        <w:r>
          <w:rPr>
            <w:noProof/>
            <w:webHidden/>
          </w:rPr>
          <w:t>7</w:t>
        </w:r>
        <w:r w:rsidR="0017366B">
          <w:rPr>
            <w:noProof/>
            <w:webHidden/>
          </w:rPr>
          <w:fldChar w:fldCharType="end"/>
        </w:r>
      </w:hyperlink>
    </w:p>
    <w:p w14:paraId="3D37060E" w14:textId="77777777" w:rsidR="0017366B" w:rsidRDefault="003A43A5">
      <w:pPr>
        <w:pStyle w:val="TOC1"/>
        <w:rPr>
          <w:rFonts w:asciiTheme="minorHAnsi" w:eastAsiaTheme="minorEastAsia" w:hAnsiTheme="minorHAnsi" w:cstheme="minorBidi"/>
          <w:noProof/>
          <w:color w:val="auto"/>
          <w:kern w:val="0"/>
          <w:lang w:eastAsia="en-US"/>
        </w:rPr>
      </w:pPr>
      <w:hyperlink w:anchor="_Toc526375147" w:history="1">
        <w:r w:rsidR="0017366B" w:rsidRPr="006A2241">
          <w:rPr>
            <w:rStyle w:val="Hyperlink"/>
            <w:noProof/>
            <w:highlight w:val="lightGray"/>
          </w:rPr>
          <w:t>8.</w:t>
        </w:r>
        <w:r w:rsidR="0017366B" w:rsidRPr="006A2241">
          <w:rPr>
            <w:rStyle w:val="Hyperlink"/>
            <w:noProof/>
            <w:highlight w:val="lightGray"/>
            <w:shd w:val="clear" w:color="auto" w:fill="C0C0C0"/>
          </w:rPr>
          <w:t xml:space="preserve"> CLAUSE- PERFORMANCE LOCATION</w:t>
        </w:r>
        <w:r w:rsidR="0017366B">
          <w:rPr>
            <w:noProof/>
            <w:webHidden/>
          </w:rPr>
          <w:tab/>
        </w:r>
        <w:r w:rsidR="0017366B">
          <w:rPr>
            <w:noProof/>
            <w:webHidden/>
          </w:rPr>
          <w:fldChar w:fldCharType="begin"/>
        </w:r>
        <w:r w:rsidR="0017366B">
          <w:rPr>
            <w:noProof/>
            <w:webHidden/>
          </w:rPr>
          <w:instrText xml:space="preserve"> PAGEREF _Toc526375147 \h </w:instrText>
        </w:r>
        <w:r w:rsidR="0017366B">
          <w:rPr>
            <w:noProof/>
            <w:webHidden/>
          </w:rPr>
        </w:r>
        <w:r w:rsidR="0017366B">
          <w:rPr>
            <w:noProof/>
            <w:webHidden/>
          </w:rPr>
          <w:fldChar w:fldCharType="separate"/>
        </w:r>
        <w:r>
          <w:rPr>
            <w:noProof/>
            <w:webHidden/>
          </w:rPr>
          <w:t>8</w:t>
        </w:r>
        <w:r w:rsidR="0017366B">
          <w:rPr>
            <w:noProof/>
            <w:webHidden/>
          </w:rPr>
          <w:fldChar w:fldCharType="end"/>
        </w:r>
      </w:hyperlink>
    </w:p>
    <w:p w14:paraId="02F026EC" w14:textId="77777777" w:rsidR="0017366B" w:rsidRDefault="003A43A5">
      <w:pPr>
        <w:pStyle w:val="TOC1"/>
        <w:rPr>
          <w:rFonts w:asciiTheme="minorHAnsi" w:eastAsiaTheme="minorEastAsia" w:hAnsiTheme="minorHAnsi" w:cstheme="minorBidi"/>
          <w:noProof/>
          <w:color w:val="auto"/>
          <w:kern w:val="0"/>
          <w:lang w:eastAsia="en-US"/>
        </w:rPr>
      </w:pPr>
      <w:hyperlink w:anchor="_Toc526375148" w:history="1">
        <w:r w:rsidR="0017366B" w:rsidRPr="006A2241">
          <w:rPr>
            <w:rStyle w:val="Hyperlink"/>
            <w:noProof/>
            <w:highlight w:val="lightGray"/>
          </w:rPr>
          <w:t>9.</w:t>
        </w:r>
        <w:r w:rsidR="0017366B" w:rsidRPr="006A2241">
          <w:rPr>
            <w:rStyle w:val="Hyperlink"/>
            <w:noProof/>
            <w:highlight w:val="lightGray"/>
            <w:shd w:val="clear" w:color="auto" w:fill="C0C0C0"/>
          </w:rPr>
          <w:t xml:space="preserve"> CLAUSE- CHANGES TO THE CONTRACT</w:t>
        </w:r>
        <w:r w:rsidR="0017366B">
          <w:rPr>
            <w:noProof/>
            <w:webHidden/>
          </w:rPr>
          <w:tab/>
        </w:r>
        <w:r w:rsidR="0017366B">
          <w:rPr>
            <w:noProof/>
            <w:webHidden/>
          </w:rPr>
          <w:fldChar w:fldCharType="begin"/>
        </w:r>
        <w:r w:rsidR="0017366B">
          <w:rPr>
            <w:noProof/>
            <w:webHidden/>
          </w:rPr>
          <w:instrText xml:space="preserve"> PAGEREF _Toc526375148 \h </w:instrText>
        </w:r>
        <w:r w:rsidR="0017366B">
          <w:rPr>
            <w:noProof/>
            <w:webHidden/>
          </w:rPr>
        </w:r>
        <w:r w:rsidR="0017366B">
          <w:rPr>
            <w:noProof/>
            <w:webHidden/>
          </w:rPr>
          <w:fldChar w:fldCharType="separate"/>
        </w:r>
        <w:r>
          <w:rPr>
            <w:noProof/>
            <w:webHidden/>
          </w:rPr>
          <w:t>8</w:t>
        </w:r>
        <w:r w:rsidR="0017366B">
          <w:rPr>
            <w:noProof/>
            <w:webHidden/>
          </w:rPr>
          <w:fldChar w:fldCharType="end"/>
        </w:r>
      </w:hyperlink>
    </w:p>
    <w:p w14:paraId="5211EB6C" w14:textId="77777777" w:rsidR="0017366B" w:rsidRDefault="003A43A5">
      <w:pPr>
        <w:pStyle w:val="TOC1"/>
        <w:rPr>
          <w:rFonts w:asciiTheme="minorHAnsi" w:eastAsiaTheme="minorEastAsia" w:hAnsiTheme="minorHAnsi" w:cstheme="minorBidi"/>
          <w:noProof/>
          <w:color w:val="auto"/>
          <w:kern w:val="0"/>
          <w:lang w:eastAsia="en-US"/>
        </w:rPr>
      </w:pPr>
      <w:hyperlink w:anchor="_Toc526375149" w:history="1">
        <w:r w:rsidR="0017366B" w:rsidRPr="006A2241">
          <w:rPr>
            <w:rStyle w:val="Hyperlink"/>
            <w:noProof/>
            <w:highlight w:val="lightGray"/>
          </w:rPr>
          <w:t>10.</w:t>
        </w:r>
        <w:r w:rsidR="0017366B" w:rsidRPr="006A2241">
          <w:rPr>
            <w:rStyle w:val="Hyperlink"/>
            <w:noProof/>
            <w:highlight w:val="lightGray"/>
            <w:shd w:val="clear" w:color="auto" w:fill="C0C0C0"/>
          </w:rPr>
          <w:t xml:space="preserve"> CLAUSE- PAYMENT</w:t>
        </w:r>
        <w:r w:rsidR="0017366B">
          <w:rPr>
            <w:noProof/>
            <w:webHidden/>
          </w:rPr>
          <w:tab/>
        </w:r>
        <w:r w:rsidR="0017366B">
          <w:rPr>
            <w:noProof/>
            <w:webHidden/>
          </w:rPr>
          <w:fldChar w:fldCharType="begin"/>
        </w:r>
        <w:r w:rsidR="0017366B">
          <w:rPr>
            <w:noProof/>
            <w:webHidden/>
          </w:rPr>
          <w:instrText xml:space="preserve"> PAGEREF _Toc526375149 \h </w:instrText>
        </w:r>
        <w:r w:rsidR="0017366B">
          <w:rPr>
            <w:noProof/>
            <w:webHidden/>
          </w:rPr>
        </w:r>
        <w:r w:rsidR="0017366B">
          <w:rPr>
            <w:noProof/>
            <w:webHidden/>
          </w:rPr>
          <w:fldChar w:fldCharType="separate"/>
        </w:r>
        <w:r>
          <w:rPr>
            <w:noProof/>
            <w:webHidden/>
          </w:rPr>
          <w:t>8</w:t>
        </w:r>
        <w:r w:rsidR="0017366B">
          <w:rPr>
            <w:noProof/>
            <w:webHidden/>
          </w:rPr>
          <w:fldChar w:fldCharType="end"/>
        </w:r>
      </w:hyperlink>
    </w:p>
    <w:p w14:paraId="14817737" w14:textId="77777777" w:rsidR="0017366B" w:rsidRDefault="003A43A5">
      <w:pPr>
        <w:pStyle w:val="TOC1"/>
        <w:rPr>
          <w:rFonts w:asciiTheme="minorHAnsi" w:eastAsiaTheme="minorEastAsia" w:hAnsiTheme="minorHAnsi" w:cstheme="minorBidi"/>
          <w:noProof/>
          <w:color w:val="auto"/>
          <w:kern w:val="0"/>
          <w:lang w:eastAsia="en-US"/>
        </w:rPr>
      </w:pPr>
      <w:hyperlink w:anchor="_Toc526375150" w:history="1">
        <w:r w:rsidR="0017366B" w:rsidRPr="006A2241">
          <w:rPr>
            <w:rStyle w:val="Hyperlink"/>
            <w:noProof/>
            <w:highlight w:val="lightGray"/>
          </w:rPr>
          <w:t>11.</w:t>
        </w:r>
        <w:r w:rsidR="0017366B" w:rsidRPr="006A2241">
          <w:rPr>
            <w:rStyle w:val="Hyperlink"/>
            <w:noProof/>
            <w:highlight w:val="lightGray"/>
            <w:shd w:val="clear" w:color="auto" w:fill="C0C0C0"/>
          </w:rPr>
          <w:t xml:space="preserve"> CLAUSE- MONITORING</w:t>
        </w:r>
        <w:r w:rsidR="0017366B">
          <w:rPr>
            <w:noProof/>
            <w:webHidden/>
          </w:rPr>
          <w:tab/>
        </w:r>
        <w:r w:rsidR="0017366B">
          <w:rPr>
            <w:noProof/>
            <w:webHidden/>
          </w:rPr>
          <w:fldChar w:fldCharType="begin"/>
        </w:r>
        <w:r w:rsidR="0017366B">
          <w:rPr>
            <w:noProof/>
            <w:webHidden/>
          </w:rPr>
          <w:instrText xml:space="preserve"> PAGEREF _Toc526375150 \h </w:instrText>
        </w:r>
        <w:r w:rsidR="0017366B">
          <w:rPr>
            <w:noProof/>
            <w:webHidden/>
          </w:rPr>
        </w:r>
        <w:r w:rsidR="0017366B">
          <w:rPr>
            <w:noProof/>
            <w:webHidden/>
          </w:rPr>
          <w:fldChar w:fldCharType="separate"/>
        </w:r>
        <w:r>
          <w:rPr>
            <w:noProof/>
            <w:webHidden/>
          </w:rPr>
          <w:t>8</w:t>
        </w:r>
        <w:r w:rsidR="0017366B">
          <w:rPr>
            <w:noProof/>
            <w:webHidden/>
          </w:rPr>
          <w:fldChar w:fldCharType="end"/>
        </w:r>
      </w:hyperlink>
    </w:p>
    <w:p w14:paraId="45C72F74" w14:textId="77777777" w:rsidR="0017366B" w:rsidRDefault="003A43A5">
      <w:pPr>
        <w:pStyle w:val="TOC1"/>
        <w:rPr>
          <w:rFonts w:asciiTheme="minorHAnsi" w:eastAsiaTheme="minorEastAsia" w:hAnsiTheme="minorHAnsi" w:cstheme="minorBidi"/>
          <w:noProof/>
          <w:color w:val="auto"/>
          <w:kern w:val="0"/>
          <w:lang w:eastAsia="en-US"/>
        </w:rPr>
      </w:pPr>
      <w:hyperlink w:anchor="_Toc526375151" w:history="1">
        <w:r w:rsidR="0017366B" w:rsidRPr="006A2241">
          <w:rPr>
            <w:rStyle w:val="Hyperlink"/>
            <w:noProof/>
            <w:highlight w:val="lightGray"/>
          </w:rPr>
          <w:t>12.</w:t>
        </w:r>
        <w:r w:rsidR="0017366B" w:rsidRPr="006A2241">
          <w:rPr>
            <w:rStyle w:val="Hyperlink"/>
            <w:noProof/>
            <w:highlight w:val="lightGray"/>
            <w:shd w:val="clear" w:color="auto" w:fill="C0C0C0"/>
          </w:rPr>
          <w:t xml:space="preserve"> CLAUSE – REMOVAL OF OBJECT</w:t>
        </w:r>
        <w:r w:rsidR="0017366B">
          <w:rPr>
            <w:noProof/>
            <w:webHidden/>
          </w:rPr>
          <w:tab/>
        </w:r>
        <w:r w:rsidR="0017366B">
          <w:rPr>
            <w:noProof/>
            <w:webHidden/>
          </w:rPr>
          <w:fldChar w:fldCharType="begin"/>
        </w:r>
        <w:r w:rsidR="0017366B">
          <w:rPr>
            <w:noProof/>
            <w:webHidden/>
          </w:rPr>
          <w:instrText xml:space="preserve"> PAGEREF _Toc526375151 \h </w:instrText>
        </w:r>
        <w:r w:rsidR="0017366B">
          <w:rPr>
            <w:noProof/>
            <w:webHidden/>
          </w:rPr>
        </w:r>
        <w:r w:rsidR="0017366B">
          <w:rPr>
            <w:noProof/>
            <w:webHidden/>
          </w:rPr>
          <w:fldChar w:fldCharType="separate"/>
        </w:r>
        <w:r>
          <w:rPr>
            <w:noProof/>
            <w:webHidden/>
          </w:rPr>
          <w:t>9</w:t>
        </w:r>
        <w:r w:rsidR="0017366B">
          <w:rPr>
            <w:noProof/>
            <w:webHidden/>
          </w:rPr>
          <w:fldChar w:fldCharType="end"/>
        </w:r>
      </w:hyperlink>
    </w:p>
    <w:p w14:paraId="05745102" w14:textId="77777777" w:rsidR="0017366B" w:rsidRDefault="003A43A5">
      <w:pPr>
        <w:pStyle w:val="TOC1"/>
        <w:rPr>
          <w:rFonts w:asciiTheme="minorHAnsi" w:eastAsiaTheme="minorEastAsia" w:hAnsiTheme="minorHAnsi" w:cstheme="minorBidi"/>
          <w:noProof/>
          <w:color w:val="auto"/>
          <w:kern w:val="0"/>
          <w:lang w:eastAsia="en-US"/>
        </w:rPr>
      </w:pPr>
      <w:hyperlink w:anchor="_Toc526375152" w:history="1">
        <w:r w:rsidR="0017366B" w:rsidRPr="006A2241">
          <w:rPr>
            <w:rStyle w:val="Hyperlink"/>
            <w:noProof/>
            <w:highlight w:val="lightGray"/>
          </w:rPr>
          <w:t>13.</w:t>
        </w:r>
        <w:r w:rsidR="0017366B" w:rsidRPr="006A2241">
          <w:rPr>
            <w:rStyle w:val="Hyperlink"/>
            <w:noProof/>
            <w:highlight w:val="lightGray"/>
            <w:shd w:val="clear" w:color="auto" w:fill="C0C0C0"/>
          </w:rPr>
          <w:t xml:space="preserve"> CLAUSE – FORCE MAJEURE AND UNFORSEEABLE EVENTS</w:t>
        </w:r>
        <w:r w:rsidR="0017366B">
          <w:rPr>
            <w:noProof/>
            <w:webHidden/>
          </w:rPr>
          <w:tab/>
        </w:r>
        <w:r w:rsidR="0017366B">
          <w:rPr>
            <w:noProof/>
            <w:webHidden/>
          </w:rPr>
          <w:fldChar w:fldCharType="begin"/>
        </w:r>
        <w:r w:rsidR="0017366B">
          <w:rPr>
            <w:noProof/>
            <w:webHidden/>
          </w:rPr>
          <w:instrText xml:space="preserve"> PAGEREF _Toc526375152 \h </w:instrText>
        </w:r>
        <w:r w:rsidR="0017366B">
          <w:rPr>
            <w:noProof/>
            <w:webHidden/>
          </w:rPr>
        </w:r>
        <w:r w:rsidR="0017366B">
          <w:rPr>
            <w:noProof/>
            <w:webHidden/>
          </w:rPr>
          <w:fldChar w:fldCharType="separate"/>
        </w:r>
        <w:r>
          <w:rPr>
            <w:noProof/>
            <w:webHidden/>
          </w:rPr>
          <w:t>9</w:t>
        </w:r>
        <w:r w:rsidR="0017366B">
          <w:rPr>
            <w:noProof/>
            <w:webHidden/>
          </w:rPr>
          <w:fldChar w:fldCharType="end"/>
        </w:r>
      </w:hyperlink>
    </w:p>
    <w:p w14:paraId="5A54615D" w14:textId="77777777" w:rsidR="0017366B" w:rsidRDefault="003A43A5">
      <w:pPr>
        <w:pStyle w:val="TOC1"/>
        <w:rPr>
          <w:rFonts w:asciiTheme="minorHAnsi" w:eastAsiaTheme="minorEastAsia" w:hAnsiTheme="minorHAnsi" w:cstheme="minorBidi"/>
          <w:noProof/>
          <w:color w:val="auto"/>
          <w:kern w:val="0"/>
          <w:lang w:eastAsia="en-US"/>
        </w:rPr>
      </w:pPr>
      <w:hyperlink w:anchor="_Toc526375153" w:history="1">
        <w:r w:rsidR="0017366B" w:rsidRPr="006A2241">
          <w:rPr>
            <w:rStyle w:val="Hyperlink"/>
            <w:noProof/>
            <w:highlight w:val="lightGray"/>
          </w:rPr>
          <w:t>14.</w:t>
        </w:r>
        <w:r w:rsidR="0017366B" w:rsidRPr="006A2241">
          <w:rPr>
            <w:rStyle w:val="Hyperlink"/>
            <w:noProof/>
            <w:highlight w:val="lightGray"/>
            <w:shd w:val="clear" w:color="auto" w:fill="C0C0C0"/>
          </w:rPr>
          <w:t xml:space="preserve"> CLAUSE- ADMINISTRATIVE SANCTIONS AND PENALTIES</w:t>
        </w:r>
        <w:r w:rsidR="0017366B">
          <w:rPr>
            <w:noProof/>
            <w:webHidden/>
          </w:rPr>
          <w:tab/>
        </w:r>
        <w:r w:rsidR="0017366B">
          <w:rPr>
            <w:noProof/>
            <w:webHidden/>
          </w:rPr>
          <w:fldChar w:fldCharType="begin"/>
        </w:r>
        <w:r w:rsidR="0017366B">
          <w:rPr>
            <w:noProof/>
            <w:webHidden/>
          </w:rPr>
          <w:instrText xml:space="preserve"> PAGEREF _Toc526375153 \h </w:instrText>
        </w:r>
        <w:r w:rsidR="0017366B">
          <w:rPr>
            <w:noProof/>
            <w:webHidden/>
          </w:rPr>
        </w:r>
        <w:r w:rsidR="0017366B">
          <w:rPr>
            <w:noProof/>
            <w:webHidden/>
          </w:rPr>
          <w:fldChar w:fldCharType="separate"/>
        </w:r>
        <w:r>
          <w:rPr>
            <w:noProof/>
            <w:webHidden/>
          </w:rPr>
          <w:t>9</w:t>
        </w:r>
        <w:r w:rsidR="0017366B">
          <w:rPr>
            <w:noProof/>
            <w:webHidden/>
          </w:rPr>
          <w:fldChar w:fldCharType="end"/>
        </w:r>
      </w:hyperlink>
    </w:p>
    <w:p w14:paraId="722809FE" w14:textId="77777777" w:rsidR="0017366B" w:rsidRDefault="003A43A5">
      <w:pPr>
        <w:pStyle w:val="TOC1"/>
        <w:rPr>
          <w:rFonts w:asciiTheme="minorHAnsi" w:eastAsiaTheme="minorEastAsia" w:hAnsiTheme="minorHAnsi" w:cstheme="minorBidi"/>
          <w:noProof/>
          <w:color w:val="auto"/>
          <w:kern w:val="0"/>
          <w:lang w:eastAsia="en-US"/>
        </w:rPr>
      </w:pPr>
      <w:hyperlink w:anchor="_Toc526375154" w:history="1">
        <w:r w:rsidR="0017366B" w:rsidRPr="006A2241">
          <w:rPr>
            <w:rStyle w:val="Hyperlink"/>
            <w:noProof/>
            <w:highlight w:val="lightGray"/>
          </w:rPr>
          <w:t>15.</w:t>
        </w:r>
        <w:r w:rsidR="0017366B" w:rsidRPr="006A2241">
          <w:rPr>
            <w:rStyle w:val="Hyperlink"/>
            <w:noProof/>
            <w:highlight w:val="lightGray"/>
            <w:shd w:val="clear" w:color="auto" w:fill="C0C0C0"/>
          </w:rPr>
          <w:t xml:space="preserve"> CLAUSE- LINKAGE</w:t>
        </w:r>
        <w:r w:rsidR="0017366B">
          <w:rPr>
            <w:noProof/>
            <w:webHidden/>
          </w:rPr>
          <w:tab/>
        </w:r>
        <w:r w:rsidR="0017366B">
          <w:rPr>
            <w:noProof/>
            <w:webHidden/>
          </w:rPr>
          <w:fldChar w:fldCharType="begin"/>
        </w:r>
        <w:r w:rsidR="0017366B">
          <w:rPr>
            <w:noProof/>
            <w:webHidden/>
          </w:rPr>
          <w:instrText xml:space="preserve"> PAGEREF _Toc526375154 \h </w:instrText>
        </w:r>
        <w:r w:rsidR="0017366B">
          <w:rPr>
            <w:noProof/>
            <w:webHidden/>
          </w:rPr>
        </w:r>
        <w:r w:rsidR="0017366B">
          <w:rPr>
            <w:noProof/>
            <w:webHidden/>
          </w:rPr>
          <w:fldChar w:fldCharType="separate"/>
        </w:r>
        <w:r>
          <w:rPr>
            <w:noProof/>
            <w:webHidden/>
          </w:rPr>
          <w:t>12</w:t>
        </w:r>
        <w:r w:rsidR="0017366B">
          <w:rPr>
            <w:noProof/>
            <w:webHidden/>
          </w:rPr>
          <w:fldChar w:fldCharType="end"/>
        </w:r>
      </w:hyperlink>
    </w:p>
    <w:p w14:paraId="051453FB" w14:textId="77777777" w:rsidR="0017366B" w:rsidRDefault="003A43A5">
      <w:pPr>
        <w:pStyle w:val="TOC1"/>
        <w:rPr>
          <w:rFonts w:asciiTheme="minorHAnsi" w:eastAsiaTheme="minorEastAsia" w:hAnsiTheme="minorHAnsi" w:cstheme="minorBidi"/>
          <w:noProof/>
          <w:color w:val="auto"/>
          <w:kern w:val="0"/>
          <w:lang w:eastAsia="en-US"/>
        </w:rPr>
      </w:pPr>
      <w:hyperlink w:anchor="_Toc526375155" w:history="1">
        <w:r w:rsidR="0017366B" w:rsidRPr="006A2241">
          <w:rPr>
            <w:rStyle w:val="Hyperlink"/>
            <w:noProof/>
            <w:highlight w:val="lightGray"/>
          </w:rPr>
          <w:t>16.</w:t>
        </w:r>
        <w:r w:rsidR="0017366B" w:rsidRPr="006A2241">
          <w:rPr>
            <w:rStyle w:val="Hyperlink"/>
            <w:noProof/>
            <w:highlight w:val="lightGray"/>
            <w:shd w:val="clear" w:color="auto" w:fill="C0C0C0"/>
          </w:rPr>
          <w:t xml:space="preserve"> CLAUSE – TERMINATION</w:t>
        </w:r>
        <w:r w:rsidR="0017366B">
          <w:rPr>
            <w:noProof/>
            <w:webHidden/>
          </w:rPr>
          <w:tab/>
        </w:r>
        <w:r w:rsidR="0017366B">
          <w:rPr>
            <w:noProof/>
            <w:webHidden/>
          </w:rPr>
          <w:fldChar w:fldCharType="begin"/>
        </w:r>
        <w:r w:rsidR="0017366B">
          <w:rPr>
            <w:noProof/>
            <w:webHidden/>
          </w:rPr>
          <w:instrText xml:space="preserve"> PAGEREF _Toc526375155 \h </w:instrText>
        </w:r>
        <w:r w:rsidR="0017366B">
          <w:rPr>
            <w:noProof/>
            <w:webHidden/>
          </w:rPr>
        </w:r>
        <w:r w:rsidR="0017366B">
          <w:rPr>
            <w:noProof/>
            <w:webHidden/>
          </w:rPr>
          <w:fldChar w:fldCharType="separate"/>
        </w:r>
        <w:r>
          <w:rPr>
            <w:noProof/>
            <w:webHidden/>
          </w:rPr>
          <w:t>12</w:t>
        </w:r>
        <w:r w:rsidR="0017366B">
          <w:rPr>
            <w:noProof/>
            <w:webHidden/>
          </w:rPr>
          <w:fldChar w:fldCharType="end"/>
        </w:r>
      </w:hyperlink>
    </w:p>
    <w:p w14:paraId="77E67DA7" w14:textId="77777777" w:rsidR="0017366B" w:rsidRDefault="003A43A5">
      <w:pPr>
        <w:pStyle w:val="TOC1"/>
        <w:rPr>
          <w:rFonts w:asciiTheme="minorHAnsi" w:eastAsiaTheme="minorEastAsia" w:hAnsiTheme="minorHAnsi" w:cstheme="minorBidi"/>
          <w:noProof/>
          <w:color w:val="auto"/>
          <w:kern w:val="0"/>
          <w:lang w:eastAsia="en-US"/>
        </w:rPr>
      </w:pPr>
      <w:hyperlink w:anchor="_Toc526375156" w:history="1">
        <w:r w:rsidR="0017366B" w:rsidRPr="006A2241">
          <w:rPr>
            <w:rStyle w:val="Hyperlink"/>
            <w:noProof/>
            <w:highlight w:val="lightGray"/>
          </w:rPr>
          <w:t>17.</w:t>
        </w:r>
        <w:r w:rsidR="0017366B" w:rsidRPr="006A2241">
          <w:rPr>
            <w:rStyle w:val="Hyperlink"/>
            <w:noProof/>
            <w:highlight w:val="lightGray"/>
            <w:shd w:val="clear" w:color="auto" w:fill="C0C0C0"/>
          </w:rPr>
          <w:t xml:space="preserve"> CLAUSE- CHOICE OF LAW</w:t>
        </w:r>
        <w:r w:rsidR="0017366B">
          <w:rPr>
            <w:noProof/>
            <w:webHidden/>
          </w:rPr>
          <w:tab/>
        </w:r>
        <w:r w:rsidR="0017366B">
          <w:rPr>
            <w:noProof/>
            <w:webHidden/>
          </w:rPr>
          <w:fldChar w:fldCharType="begin"/>
        </w:r>
        <w:r w:rsidR="0017366B">
          <w:rPr>
            <w:noProof/>
            <w:webHidden/>
          </w:rPr>
          <w:instrText xml:space="preserve"> PAGEREF _Toc526375156 \h </w:instrText>
        </w:r>
        <w:r w:rsidR="0017366B">
          <w:rPr>
            <w:noProof/>
            <w:webHidden/>
          </w:rPr>
        </w:r>
        <w:r w:rsidR="0017366B">
          <w:rPr>
            <w:noProof/>
            <w:webHidden/>
          </w:rPr>
          <w:fldChar w:fldCharType="separate"/>
        </w:r>
        <w:r>
          <w:rPr>
            <w:noProof/>
            <w:webHidden/>
          </w:rPr>
          <w:t>14</w:t>
        </w:r>
        <w:r w:rsidR="0017366B">
          <w:rPr>
            <w:noProof/>
            <w:webHidden/>
          </w:rPr>
          <w:fldChar w:fldCharType="end"/>
        </w:r>
      </w:hyperlink>
    </w:p>
    <w:p w14:paraId="606F55B8" w14:textId="77777777" w:rsidR="0017366B" w:rsidRDefault="003A43A5">
      <w:pPr>
        <w:pStyle w:val="TOC1"/>
        <w:rPr>
          <w:rFonts w:asciiTheme="minorHAnsi" w:eastAsiaTheme="minorEastAsia" w:hAnsiTheme="minorHAnsi" w:cstheme="minorBidi"/>
          <w:noProof/>
          <w:color w:val="auto"/>
          <w:kern w:val="0"/>
          <w:lang w:eastAsia="en-US"/>
        </w:rPr>
      </w:pPr>
      <w:hyperlink w:anchor="_Toc526375157" w:history="1">
        <w:r w:rsidR="0017366B" w:rsidRPr="006A2241">
          <w:rPr>
            <w:rStyle w:val="Hyperlink"/>
            <w:noProof/>
            <w:highlight w:val="lightGray"/>
          </w:rPr>
          <w:t>18.</w:t>
        </w:r>
        <w:r w:rsidR="0017366B" w:rsidRPr="006A2241">
          <w:rPr>
            <w:rStyle w:val="Hyperlink"/>
            <w:noProof/>
            <w:highlight w:val="lightGray"/>
            <w:shd w:val="clear" w:color="auto" w:fill="C0C0C0"/>
          </w:rPr>
          <w:t xml:space="preserve"> CLAUSE- NOTIFICATIONS AND CORRESPONDENCE</w:t>
        </w:r>
        <w:r w:rsidR="0017366B">
          <w:rPr>
            <w:noProof/>
            <w:webHidden/>
          </w:rPr>
          <w:tab/>
        </w:r>
        <w:r w:rsidR="0017366B">
          <w:rPr>
            <w:noProof/>
            <w:webHidden/>
          </w:rPr>
          <w:fldChar w:fldCharType="begin"/>
        </w:r>
        <w:r w:rsidR="0017366B">
          <w:rPr>
            <w:noProof/>
            <w:webHidden/>
          </w:rPr>
          <w:instrText xml:space="preserve"> PAGEREF _Toc526375157 \h </w:instrText>
        </w:r>
        <w:r w:rsidR="0017366B">
          <w:rPr>
            <w:noProof/>
            <w:webHidden/>
          </w:rPr>
        </w:r>
        <w:r w:rsidR="0017366B">
          <w:rPr>
            <w:noProof/>
            <w:webHidden/>
          </w:rPr>
          <w:fldChar w:fldCharType="separate"/>
        </w:r>
        <w:r>
          <w:rPr>
            <w:noProof/>
            <w:webHidden/>
          </w:rPr>
          <w:t>14</w:t>
        </w:r>
        <w:r w:rsidR="0017366B">
          <w:rPr>
            <w:noProof/>
            <w:webHidden/>
          </w:rPr>
          <w:fldChar w:fldCharType="end"/>
        </w:r>
      </w:hyperlink>
    </w:p>
    <w:p w14:paraId="2A385CF8" w14:textId="77777777" w:rsidR="0017366B" w:rsidRDefault="003A43A5">
      <w:pPr>
        <w:pStyle w:val="TOC1"/>
        <w:rPr>
          <w:rFonts w:asciiTheme="minorHAnsi" w:eastAsiaTheme="minorEastAsia" w:hAnsiTheme="minorHAnsi" w:cstheme="minorBidi"/>
          <w:noProof/>
          <w:color w:val="auto"/>
          <w:kern w:val="0"/>
          <w:lang w:eastAsia="en-US"/>
        </w:rPr>
      </w:pPr>
      <w:hyperlink w:anchor="_Toc526375158" w:history="1">
        <w:r w:rsidR="0017366B" w:rsidRPr="006A2241">
          <w:rPr>
            <w:rStyle w:val="Hyperlink"/>
            <w:noProof/>
            <w:highlight w:val="lightGray"/>
          </w:rPr>
          <w:t>19.</w:t>
        </w:r>
        <w:r w:rsidR="0017366B" w:rsidRPr="006A2241">
          <w:rPr>
            <w:rStyle w:val="Hyperlink"/>
            <w:noProof/>
            <w:highlight w:val="lightGray"/>
            <w:shd w:val="clear" w:color="auto" w:fill="C0C0C0"/>
          </w:rPr>
          <w:t xml:space="preserve"> CLÁUSULA - CONFIDENTIALITY</w:t>
        </w:r>
        <w:r w:rsidR="0017366B">
          <w:rPr>
            <w:noProof/>
            <w:webHidden/>
          </w:rPr>
          <w:tab/>
        </w:r>
        <w:r w:rsidR="0017366B">
          <w:rPr>
            <w:noProof/>
            <w:webHidden/>
          </w:rPr>
          <w:fldChar w:fldCharType="begin"/>
        </w:r>
        <w:r w:rsidR="0017366B">
          <w:rPr>
            <w:noProof/>
            <w:webHidden/>
          </w:rPr>
          <w:instrText xml:space="preserve"> PAGEREF _Toc526375158 \h </w:instrText>
        </w:r>
        <w:r w:rsidR="0017366B">
          <w:rPr>
            <w:noProof/>
            <w:webHidden/>
          </w:rPr>
        </w:r>
        <w:r w:rsidR="0017366B">
          <w:rPr>
            <w:noProof/>
            <w:webHidden/>
          </w:rPr>
          <w:fldChar w:fldCharType="separate"/>
        </w:r>
        <w:r>
          <w:rPr>
            <w:noProof/>
            <w:webHidden/>
          </w:rPr>
          <w:t>14</w:t>
        </w:r>
        <w:r w:rsidR="0017366B">
          <w:rPr>
            <w:noProof/>
            <w:webHidden/>
          </w:rPr>
          <w:fldChar w:fldCharType="end"/>
        </w:r>
      </w:hyperlink>
    </w:p>
    <w:p w14:paraId="4F5369DD" w14:textId="77777777" w:rsidR="0017366B" w:rsidRDefault="003A43A5">
      <w:pPr>
        <w:pStyle w:val="TOC1"/>
        <w:rPr>
          <w:rFonts w:asciiTheme="minorHAnsi" w:eastAsiaTheme="minorEastAsia" w:hAnsiTheme="minorHAnsi" w:cstheme="minorBidi"/>
          <w:noProof/>
          <w:color w:val="auto"/>
          <w:kern w:val="0"/>
          <w:lang w:eastAsia="en-US"/>
        </w:rPr>
      </w:pPr>
      <w:hyperlink w:anchor="_Toc526375159" w:history="1">
        <w:r w:rsidR="0017366B" w:rsidRPr="006A2241">
          <w:rPr>
            <w:rStyle w:val="Hyperlink"/>
            <w:noProof/>
            <w:highlight w:val="lightGray"/>
          </w:rPr>
          <w:t>20.</w:t>
        </w:r>
        <w:r w:rsidR="0017366B" w:rsidRPr="006A2241">
          <w:rPr>
            <w:rStyle w:val="Hyperlink"/>
            <w:noProof/>
            <w:highlight w:val="lightGray"/>
            <w:shd w:val="clear" w:color="auto" w:fill="C0C0C0"/>
          </w:rPr>
          <w:t xml:space="preserve"> CLAUSE- NUMBER OF COPIES</w:t>
        </w:r>
        <w:r w:rsidR="0017366B">
          <w:rPr>
            <w:noProof/>
            <w:webHidden/>
          </w:rPr>
          <w:tab/>
        </w:r>
        <w:r w:rsidR="0017366B">
          <w:rPr>
            <w:noProof/>
            <w:webHidden/>
          </w:rPr>
          <w:fldChar w:fldCharType="begin"/>
        </w:r>
        <w:r w:rsidR="0017366B">
          <w:rPr>
            <w:noProof/>
            <w:webHidden/>
          </w:rPr>
          <w:instrText xml:space="preserve"> PAGEREF _Toc526375159 \h </w:instrText>
        </w:r>
        <w:r w:rsidR="0017366B">
          <w:rPr>
            <w:noProof/>
            <w:webHidden/>
          </w:rPr>
        </w:r>
        <w:r w:rsidR="0017366B">
          <w:rPr>
            <w:noProof/>
            <w:webHidden/>
          </w:rPr>
          <w:fldChar w:fldCharType="separate"/>
        </w:r>
        <w:r>
          <w:rPr>
            <w:noProof/>
            <w:webHidden/>
          </w:rPr>
          <w:t>15</w:t>
        </w:r>
        <w:r w:rsidR="0017366B">
          <w:rPr>
            <w:noProof/>
            <w:webHidden/>
          </w:rPr>
          <w:fldChar w:fldCharType="end"/>
        </w:r>
      </w:hyperlink>
    </w:p>
    <w:p w14:paraId="5FEBDBD8" w14:textId="4C4FDA99" w:rsidR="006C5B39" w:rsidRDefault="00A22DD7" w:rsidP="00767370">
      <w:pPr>
        <w:spacing w:after="360" w:line="240" w:lineRule="auto"/>
        <w:jc w:val="both"/>
        <w:rPr>
          <w:rFonts w:ascii="Arial" w:hAnsi="Arial" w:cs="Arial"/>
        </w:rPr>
      </w:pPr>
      <w:r>
        <w:rPr>
          <w:rFonts w:ascii="Arial" w:hAnsi="Arial" w:cs="Arial"/>
          <w:color w:val="FF0000"/>
          <w:u w:val="single"/>
        </w:rPr>
        <w:fldChar w:fldCharType="end"/>
      </w:r>
    </w:p>
    <w:p w14:paraId="7988F16B" w14:textId="77777777" w:rsidR="006A15D3" w:rsidRDefault="006A15D3">
      <w:pPr>
        <w:spacing w:after="360"/>
        <w:jc w:val="both"/>
        <w:rPr>
          <w:rFonts w:ascii="Arial" w:hAnsi="Arial" w:cs="Arial"/>
        </w:rPr>
      </w:pPr>
    </w:p>
    <w:p w14:paraId="15A29507" w14:textId="77777777" w:rsidR="006A15D3" w:rsidRDefault="006A15D3">
      <w:pPr>
        <w:spacing w:after="360"/>
        <w:jc w:val="both"/>
        <w:rPr>
          <w:rFonts w:ascii="Arial" w:hAnsi="Arial" w:cs="Arial"/>
        </w:rPr>
      </w:pPr>
    </w:p>
    <w:tbl>
      <w:tblPr>
        <w:tblW w:w="0" w:type="auto"/>
        <w:tblInd w:w="-432" w:type="dxa"/>
        <w:tblLayout w:type="fixed"/>
        <w:tblLook w:val="0000" w:firstRow="0" w:lastRow="0" w:firstColumn="0" w:lastColumn="0" w:noHBand="0" w:noVBand="0"/>
      </w:tblPr>
      <w:tblGrid>
        <w:gridCol w:w="4427"/>
        <w:gridCol w:w="5597"/>
      </w:tblGrid>
      <w:tr w:rsidR="006C5B39" w:rsidRPr="0095249B" w14:paraId="129BB4AF" w14:textId="77777777" w:rsidTr="00A408FD">
        <w:trPr>
          <w:trHeight w:val="1867"/>
        </w:trPr>
        <w:tc>
          <w:tcPr>
            <w:tcW w:w="4427" w:type="dxa"/>
            <w:shd w:val="clear" w:color="auto" w:fill="FFFFFF"/>
          </w:tcPr>
          <w:p w14:paraId="07496CA6" w14:textId="0978F2D2" w:rsidR="00A408FD" w:rsidRPr="00A22DD7" w:rsidRDefault="004C043F">
            <w:pPr>
              <w:pStyle w:val="NoSpacing"/>
              <w:spacing w:line="276" w:lineRule="auto"/>
              <w:rPr>
                <w:rFonts w:ascii="Arial" w:hAnsi="Arial" w:cs="Arial"/>
                <w:lang w:val="pt-BR"/>
              </w:rPr>
            </w:pPr>
            <w:r>
              <w:rPr>
                <w:rFonts w:ascii="Arial" w:hAnsi="Arial" w:cs="Arial"/>
                <w:bCs/>
                <w:color w:val="000000"/>
                <w:lang w:val="pt-BR"/>
              </w:rPr>
              <w:lastRenderedPageBreak/>
              <w:t>P</w:t>
            </w:r>
            <w:r w:rsidR="00537F25" w:rsidRPr="00A22DD7">
              <w:rPr>
                <w:rFonts w:ascii="Arial" w:hAnsi="Arial" w:cs="Arial"/>
                <w:bCs/>
                <w:color w:val="000000"/>
                <w:lang w:val="pt-BR"/>
              </w:rPr>
              <w:t>AG</w:t>
            </w:r>
            <w:r w:rsidR="00A408FD" w:rsidRPr="00A22DD7">
              <w:rPr>
                <w:rFonts w:ascii="Arial" w:hAnsi="Arial" w:cs="Arial"/>
                <w:bCs/>
                <w:color w:val="000000"/>
                <w:lang w:val="pt-BR"/>
              </w:rPr>
              <w:t xml:space="preserve"> </w:t>
            </w:r>
            <w:r w:rsidR="00A408FD" w:rsidRPr="00A22DD7">
              <w:rPr>
                <w:rFonts w:ascii="Arial" w:eastAsia="Arial Unicode MS" w:hAnsi="Arial" w:cs="Arial"/>
                <w:lang w:val="pt-BR"/>
              </w:rPr>
              <w:t xml:space="preserve">Nº: </w:t>
            </w:r>
            <w:r w:rsidR="006A15D3" w:rsidRPr="00A22DD7">
              <w:rPr>
                <w:rFonts w:ascii="Arial" w:hAnsi="Arial" w:cs="Arial"/>
                <w:b/>
                <w:bCs/>
                <w:lang w:val="pt-BR"/>
              </w:rPr>
              <w:t>67102.</w:t>
            </w:r>
            <w:r w:rsidR="00767370">
              <w:rPr>
                <w:rFonts w:ascii="Arial" w:hAnsi="Arial" w:cs="Arial"/>
                <w:b/>
                <w:bCs/>
                <w:lang w:val="pt-BR"/>
              </w:rPr>
              <w:t>184705</w:t>
            </w:r>
            <w:r w:rsidR="006A15D3" w:rsidRPr="00A22DD7">
              <w:rPr>
                <w:rFonts w:ascii="Arial" w:hAnsi="Arial" w:cs="Arial"/>
                <w:b/>
                <w:bCs/>
                <w:lang w:val="pt-BR"/>
              </w:rPr>
              <w:t>/2018-</w:t>
            </w:r>
            <w:r w:rsidR="00767370">
              <w:rPr>
                <w:rFonts w:ascii="Arial" w:hAnsi="Arial" w:cs="Arial"/>
                <w:b/>
                <w:bCs/>
                <w:lang w:val="pt-BR"/>
              </w:rPr>
              <w:t>31</w:t>
            </w:r>
          </w:p>
          <w:p w14:paraId="26D9DF5E" w14:textId="08660B5D" w:rsidR="006C5B39" w:rsidRPr="00A22DD7" w:rsidRDefault="00605344">
            <w:pPr>
              <w:rPr>
                <w:rFonts w:ascii="Arial" w:eastAsia="Times New Roman" w:hAnsi="Arial" w:cs="Arial"/>
                <w:color w:val="000000"/>
                <w:lang w:val="pt-BR"/>
              </w:rPr>
            </w:pPr>
            <w:r w:rsidRPr="00A22DD7">
              <w:rPr>
                <w:rFonts w:ascii="Arial" w:hAnsi="Arial" w:cs="Arial"/>
                <w:lang w:val="pt-BR"/>
              </w:rPr>
              <w:t>CONTRA</w:t>
            </w:r>
            <w:r w:rsidR="00537F25" w:rsidRPr="00A22DD7">
              <w:rPr>
                <w:rFonts w:ascii="Arial" w:hAnsi="Arial" w:cs="Arial"/>
                <w:lang w:val="pt-BR"/>
              </w:rPr>
              <w:t>CT</w:t>
            </w:r>
            <w:r w:rsidRPr="00A22DD7">
              <w:rPr>
                <w:rFonts w:ascii="Arial" w:hAnsi="Arial" w:cs="Arial"/>
                <w:lang w:val="pt-BR"/>
              </w:rPr>
              <w:t xml:space="preserve"> Nº </w:t>
            </w:r>
            <w:r w:rsidR="00767370">
              <w:rPr>
                <w:rFonts w:ascii="Arial" w:hAnsi="Arial" w:cs="Arial"/>
                <w:lang w:val="pt-BR"/>
              </w:rPr>
              <w:t>[</w:t>
            </w:r>
            <w:r w:rsidRPr="00A22DD7">
              <w:rPr>
                <w:rFonts w:ascii="Arial" w:hAnsi="Arial" w:cs="Arial"/>
                <w:b/>
                <w:bCs/>
                <w:color w:val="FF0000"/>
                <w:lang w:val="pt-BR"/>
              </w:rPr>
              <w:t>N</w:t>
            </w:r>
            <w:r w:rsidR="00537F25" w:rsidRPr="00A22DD7">
              <w:rPr>
                <w:rFonts w:ascii="Arial" w:hAnsi="Arial" w:cs="Arial"/>
                <w:b/>
                <w:bCs/>
                <w:color w:val="FF0000"/>
                <w:lang w:val="pt-BR"/>
              </w:rPr>
              <w:t>UMBER</w:t>
            </w:r>
            <w:r w:rsidRPr="00A22DD7">
              <w:rPr>
                <w:rFonts w:ascii="Arial" w:hAnsi="Arial" w:cs="Arial"/>
                <w:b/>
                <w:bCs/>
                <w:color w:val="FF0000"/>
                <w:lang w:val="pt-BR"/>
              </w:rPr>
              <w:t>]</w:t>
            </w:r>
            <w:r w:rsidRPr="00A22DD7">
              <w:rPr>
                <w:rFonts w:ascii="Arial" w:hAnsi="Arial" w:cs="Arial"/>
                <w:b/>
                <w:bCs/>
                <w:color w:val="000000"/>
                <w:lang w:val="pt-BR"/>
              </w:rPr>
              <w:t>/</w:t>
            </w:r>
            <w:r w:rsidR="00767370">
              <w:rPr>
                <w:rFonts w:ascii="Arial" w:hAnsi="Arial" w:cs="Arial"/>
                <w:b/>
                <w:bCs/>
                <w:color w:val="000000"/>
                <w:lang w:val="pt-BR"/>
              </w:rPr>
              <w:t>CABW</w:t>
            </w:r>
            <w:r w:rsidRPr="00A22DD7">
              <w:rPr>
                <w:rFonts w:ascii="Arial" w:hAnsi="Arial" w:cs="Arial"/>
                <w:b/>
                <w:bCs/>
                <w:color w:val="000000"/>
                <w:lang w:val="pt-BR"/>
              </w:rPr>
              <w:t>/2018</w:t>
            </w:r>
          </w:p>
          <w:p w14:paraId="0F5AE26E" w14:textId="77777777" w:rsidR="006C5B39" w:rsidRPr="00A22DD7" w:rsidRDefault="006C5B39">
            <w:pPr>
              <w:rPr>
                <w:rFonts w:ascii="Arial" w:eastAsia="Times New Roman" w:hAnsi="Arial" w:cs="Arial"/>
                <w:color w:val="000000"/>
                <w:lang w:val="pt-BR"/>
              </w:rPr>
            </w:pPr>
          </w:p>
        </w:tc>
        <w:tc>
          <w:tcPr>
            <w:tcW w:w="5597" w:type="dxa"/>
            <w:tcBorders>
              <w:left w:val="single" w:sz="4" w:space="0" w:color="000000"/>
              <w:right w:val="single" w:sz="4" w:space="0" w:color="000000"/>
            </w:tcBorders>
            <w:shd w:val="clear" w:color="auto" w:fill="FFFFFF"/>
            <w:vAlign w:val="bottom"/>
          </w:tcPr>
          <w:p w14:paraId="2CAD622A" w14:textId="2167E863" w:rsidR="006C5B39" w:rsidRPr="0095249B" w:rsidRDefault="00767370" w:rsidP="003A43A5">
            <w:pPr>
              <w:jc w:val="both"/>
            </w:pPr>
            <w:r w:rsidRPr="00767370">
              <w:rPr>
                <w:rFonts w:ascii="Arial" w:hAnsi="Arial" w:cs="Arial"/>
                <w:sz w:val="24"/>
                <w:szCs w:val="24"/>
              </w:rPr>
              <w:t xml:space="preserve">SELLING </w:t>
            </w:r>
            <w:r w:rsidR="003A43A5" w:rsidRPr="003A43A5">
              <w:rPr>
                <w:rFonts w:ascii="Arial" w:hAnsi="Arial" w:cs="Arial"/>
                <w:b/>
                <w:sz w:val="24"/>
                <w:szCs w:val="24"/>
              </w:rPr>
              <w:t>9</w:t>
            </w:r>
            <w:r w:rsidRPr="003A43A5">
              <w:rPr>
                <w:rFonts w:ascii="Arial" w:hAnsi="Arial" w:cs="Arial"/>
                <w:b/>
                <w:sz w:val="24"/>
                <w:szCs w:val="24"/>
              </w:rPr>
              <w:t xml:space="preserve"> </w:t>
            </w:r>
            <w:r w:rsidRPr="00767370">
              <w:rPr>
                <w:rFonts w:ascii="Arial" w:hAnsi="Arial" w:cs="Arial"/>
                <w:b/>
                <w:sz w:val="24"/>
                <w:szCs w:val="24"/>
              </w:rPr>
              <w:t>(</w:t>
            </w:r>
            <w:r w:rsidR="003A43A5">
              <w:rPr>
                <w:rFonts w:ascii="Arial" w:hAnsi="Arial" w:cs="Arial"/>
                <w:b/>
                <w:sz w:val="24"/>
                <w:szCs w:val="24"/>
              </w:rPr>
              <w:t>nine</w:t>
            </w:r>
            <w:r w:rsidRPr="00767370">
              <w:rPr>
                <w:rFonts w:ascii="Arial" w:hAnsi="Arial" w:cs="Arial"/>
                <w:b/>
                <w:sz w:val="24"/>
                <w:szCs w:val="24"/>
              </w:rPr>
              <w:t>) MIRAGE 2000 AIRCRAFTS</w:t>
            </w:r>
            <w:r w:rsidRPr="00767370">
              <w:rPr>
                <w:rFonts w:ascii="Arial" w:hAnsi="Arial" w:cs="Arial"/>
                <w:sz w:val="24"/>
                <w:szCs w:val="24"/>
              </w:rPr>
              <w:t xml:space="preserve"> (PROJECT F-2000), IN NO-FLIGHT CONDITION,</w:t>
            </w:r>
            <w:r w:rsidR="00537F25" w:rsidRPr="0095249B">
              <w:rPr>
                <w:rFonts w:ascii="Arial" w:eastAsia="Arial" w:hAnsi="Arial" w:cs="Arial"/>
                <w:color w:val="auto"/>
                <w:lang w:bidi="en-US"/>
              </w:rPr>
              <w:t xml:space="preserve"> BETWEEN THE FEDERAL UNION, REPRESENTED HEREWITH </w:t>
            </w:r>
            <w:r w:rsidR="00C53F54" w:rsidRPr="0095249B">
              <w:rPr>
                <w:rFonts w:ascii="Arial" w:eastAsia="Arial" w:hAnsi="Arial" w:cs="Arial"/>
                <w:color w:val="auto"/>
                <w:lang w:bidi="en-US"/>
              </w:rPr>
              <w:t xml:space="preserve">BY </w:t>
            </w:r>
            <w:r w:rsidR="00537F25" w:rsidRPr="0095249B">
              <w:rPr>
                <w:rFonts w:ascii="Arial" w:eastAsia="Arial" w:hAnsi="Arial" w:cs="Arial"/>
                <w:color w:val="auto"/>
                <w:lang w:bidi="en-US"/>
              </w:rPr>
              <w:t xml:space="preserve">THE </w:t>
            </w:r>
            <w:r>
              <w:rPr>
                <w:rFonts w:ascii="Arial" w:eastAsia="Arial" w:hAnsi="Arial" w:cs="Arial"/>
                <w:color w:val="auto"/>
                <w:lang w:bidi="en-US"/>
              </w:rPr>
              <w:t>BRAZILIAN AERONAUTICAL COMMISSION IN WASHINGTON D.C.</w:t>
            </w:r>
            <w:r w:rsidR="00537F25" w:rsidRPr="0095249B">
              <w:rPr>
                <w:rFonts w:ascii="Arial" w:eastAsia="Arial" w:hAnsi="Arial" w:cs="Arial"/>
                <w:color w:val="auto"/>
                <w:lang w:bidi="en-US"/>
              </w:rPr>
              <w:t>, AND COMPANY [</w:t>
            </w:r>
            <w:r w:rsidR="00537F25" w:rsidRPr="00A22DD7">
              <w:rPr>
                <w:rFonts w:ascii="Arial" w:eastAsia="Arial" w:hAnsi="Arial" w:cs="Arial"/>
                <w:color w:val="FF0000"/>
                <w:lang w:bidi="en-US"/>
              </w:rPr>
              <w:t>COMPANY NAME</w:t>
            </w:r>
            <w:r w:rsidR="00537F25" w:rsidRPr="0095249B">
              <w:rPr>
                <w:rFonts w:ascii="Arial" w:eastAsia="Arial" w:hAnsi="Arial" w:cs="Arial"/>
                <w:color w:val="auto"/>
                <w:lang w:bidi="en-US"/>
              </w:rPr>
              <w:t>]</w:t>
            </w:r>
          </w:p>
        </w:tc>
      </w:tr>
    </w:tbl>
    <w:p w14:paraId="7A6F65BA" w14:textId="77777777" w:rsidR="006C5B39" w:rsidRPr="0095249B" w:rsidRDefault="006C5B39">
      <w:pPr>
        <w:spacing w:line="480" w:lineRule="auto"/>
        <w:ind w:firstLine="720"/>
        <w:jc w:val="both"/>
        <w:rPr>
          <w:rFonts w:ascii="Arial" w:hAnsi="Arial" w:cs="Arial"/>
        </w:rPr>
      </w:pPr>
    </w:p>
    <w:p w14:paraId="61477620" w14:textId="50121434" w:rsidR="00537F25" w:rsidRPr="0095249B" w:rsidRDefault="00767370" w:rsidP="00537F25">
      <w:pPr>
        <w:spacing w:line="480" w:lineRule="auto"/>
        <w:ind w:firstLine="720"/>
        <w:jc w:val="both"/>
        <w:rPr>
          <w:rFonts w:ascii="Arial" w:hAnsi="Arial" w:cs="Arial"/>
          <w:bCs/>
          <w:color w:val="000000"/>
          <w:szCs w:val="24"/>
        </w:rPr>
      </w:pPr>
      <w:r w:rsidRPr="00A626DA">
        <w:rPr>
          <w:rFonts w:ascii="Arial" w:eastAsia="Arial" w:hAnsi="Arial" w:cs="Arial"/>
          <w:color w:val="auto"/>
          <w:lang w:bidi="en-US"/>
        </w:rPr>
        <w:t xml:space="preserve">The Federal Government, </w:t>
      </w:r>
      <w:r w:rsidRPr="00A626DA">
        <w:rPr>
          <w:rFonts w:ascii="Arial" w:hAnsi="Arial" w:cs="Arial"/>
          <w:color w:val="auto"/>
        </w:rPr>
        <w:t xml:space="preserve">through the Brazilian Aeronautical Commission in Washington, with main offices located at </w:t>
      </w:r>
      <w:r w:rsidRPr="00A626DA">
        <w:rPr>
          <w:rFonts w:ascii="Arial" w:hAnsi="Arial" w:cs="Arial"/>
          <w:b/>
          <w:bCs/>
          <w:color w:val="auto"/>
        </w:rPr>
        <w:t>1701 22</w:t>
      </w:r>
      <w:r w:rsidRPr="00A626DA">
        <w:rPr>
          <w:rFonts w:ascii="Arial" w:hAnsi="Arial" w:cs="Arial"/>
          <w:b/>
          <w:bCs/>
          <w:color w:val="auto"/>
          <w:vertAlign w:val="superscript"/>
        </w:rPr>
        <w:t>nd</w:t>
      </w:r>
      <w:r w:rsidRPr="00A626DA">
        <w:rPr>
          <w:rFonts w:ascii="Arial" w:hAnsi="Arial" w:cs="Arial"/>
          <w:b/>
          <w:bCs/>
          <w:color w:val="auto"/>
        </w:rPr>
        <w:t xml:space="preserve"> St N.W. Washington, D.C. 20008, </w:t>
      </w:r>
      <w:r w:rsidRPr="00A626DA">
        <w:rPr>
          <w:rFonts w:ascii="Arial" w:hAnsi="Arial" w:cs="Arial"/>
          <w:color w:val="auto"/>
        </w:rPr>
        <w:t xml:space="preserve">represented herein by your Expenses Supervisor, </w:t>
      </w:r>
      <w:r w:rsidRPr="00A626DA">
        <w:rPr>
          <w:rFonts w:ascii="Arial" w:hAnsi="Arial" w:cs="Arial"/>
          <w:b/>
          <w:bCs/>
          <w:color w:val="auto"/>
        </w:rPr>
        <w:t>Col LEONARDO GUEDES</w:t>
      </w:r>
      <w:r w:rsidRPr="00A626DA">
        <w:rPr>
          <w:rFonts w:ascii="Arial" w:hAnsi="Arial" w:cs="Arial"/>
          <w:color w:val="auto"/>
        </w:rPr>
        <w:t>, in the use of his legal attributions and as per Art</w:t>
      </w:r>
      <w:r>
        <w:rPr>
          <w:rFonts w:ascii="Arial" w:hAnsi="Arial" w:cs="Arial"/>
          <w:color w:val="auto"/>
        </w:rPr>
        <w:t xml:space="preserve"> </w:t>
      </w:r>
      <w:r w:rsidRPr="00A626DA">
        <w:rPr>
          <w:rFonts w:ascii="Arial" w:hAnsi="Arial" w:cs="Arial"/>
          <w:color w:val="auto"/>
        </w:rPr>
        <w:t xml:space="preserve">61 of Brazilian Federal Law nº 8,666/93, hereinafter referred to as the </w:t>
      </w:r>
      <w:r w:rsidRPr="00A626DA">
        <w:rPr>
          <w:rFonts w:ascii="Arial" w:hAnsi="Arial" w:cs="Arial"/>
          <w:iCs/>
          <w:color w:val="auto"/>
        </w:rPr>
        <w:t>CONTRACTING PARTY,</w:t>
      </w:r>
      <w:r w:rsidRPr="00A626DA">
        <w:rPr>
          <w:rFonts w:ascii="Arial" w:hAnsi="Arial" w:cs="Arial"/>
          <w:color w:val="auto"/>
        </w:rPr>
        <w:t xml:space="preserve"> and the company </w:t>
      </w:r>
      <w:r w:rsidR="00537F25" w:rsidRPr="0095249B">
        <w:rPr>
          <w:rFonts w:ascii="Arial" w:eastAsia="Arial" w:hAnsi="Arial" w:cs="Arial"/>
          <w:szCs w:val="24"/>
          <w:lang w:bidi="en-US"/>
        </w:rPr>
        <w:t>[</w:t>
      </w:r>
      <w:r w:rsidR="00537F25" w:rsidRPr="0095249B">
        <w:rPr>
          <w:rFonts w:ascii="Arial" w:eastAsia="Arial" w:hAnsi="Arial" w:cs="Arial"/>
          <w:color w:val="FF0000"/>
          <w:szCs w:val="24"/>
          <w:lang w:bidi="en-US"/>
        </w:rPr>
        <w:t>CONTRACTED PARTY NAME</w:t>
      </w:r>
      <w:r w:rsidR="00537F25" w:rsidRPr="0095249B">
        <w:rPr>
          <w:rFonts w:ascii="Arial" w:eastAsia="Arial" w:hAnsi="Arial" w:cs="Arial"/>
          <w:szCs w:val="24"/>
          <w:lang w:bidi="en-US"/>
        </w:rPr>
        <w:t>],located at [</w:t>
      </w:r>
      <w:r w:rsidR="00537F25" w:rsidRPr="0095249B">
        <w:rPr>
          <w:rFonts w:ascii="Arial" w:eastAsia="Arial" w:hAnsi="Arial" w:cs="Arial"/>
          <w:color w:val="FF0000"/>
          <w:szCs w:val="24"/>
          <w:lang w:bidi="en-US"/>
        </w:rPr>
        <w:t>ADDRESS</w:t>
      </w:r>
      <w:r w:rsidR="00537F25" w:rsidRPr="0095249B">
        <w:rPr>
          <w:rFonts w:ascii="Arial" w:eastAsia="Arial" w:hAnsi="Arial" w:cs="Arial"/>
          <w:szCs w:val="24"/>
          <w:lang w:bidi="en-US"/>
        </w:rPr>
        <w:t>], ZIP CODE [</w:t>
      </w:r>
      <w:r w:rsidR="00537F25" w:rsidRPr="0095249B">
        <w:rPr>
          <w:rFonts w:ascii="Arial" w:eastAsia="Arial" w:hAnsi="Arial" w:cs="Arial"/>
          <w:color w:val="FF0000"/>
          <w:szCs w:val="24"/>
          <w:lang w:bidi="en-US"/>
        </w:rPr>
        <w:t>ZIP CODE</w:t>
      </w:r>
      <w:r w:rsidR="00537F25" w:rsidRPr="0095249B">
        <w:rPr>
          <w:rFonts w:ascii="Arial" w:eastAsia="Arial" w:hAnsi="Arial" w:cs="Arial"/>
          <w:szCs w:val="24"/>
          <w:lang w:bidi="en-US"/>
        </w:rPr>
        <w:t xml:space="preserve">], [State], henceforth referred to as the </w:t>
      </w:r>
      <w:r w:rsidR="00537F25" w:rsidRPr="00A22DD7">
        <w:rPr>
          <w:rFonts w:ascii="Arial" w:eastAsia="Arial" w:hAnsi="Arial" w:cs="Arial"/>
          <w:b/>
          <w:szCs w:val="24"/>
          <w:lang w:bidi="en-US"/>
        </w:rPr>
        <w:t>CONTRACTED PARTY</w:t>
      </w:r>
      <w:r w:rsidR="00537F25" w:rsidRPr="0095249B">
        <w:rPr>
          <w:rFonts w:ascii="Arial" w:eastAsia="Arial" w:hAnsi="Arial" w:cs="Arial"/>
          <w:szCs w:val="24"/>
          <w:lang w:bidi="en-US"/>
        </w:rPr>
        <w:t>, represented by  Mr. [</w:t>
      </w:r>
      <w:r w:rsidR="00537F25" w:rsidRPr="0095249B">
        <w:rPr>
          <w:rFonts w:ascii="Arial" w:eastAsia="Arial" w:hAnsi="Arial" w:cs="Arial"/>
          <w:color w:val="FF0000"/>
          <w:szCs w:val="24"/>
          <w:lang w:bidi="en-US"/>
        </w:rPr>
        <w:t>LEGAL REPRESENTATIVE</w:t>
      </w:r>
      <w:r w:rsidR="00537F25" w:rsidRPr="0095249B">
        <w:rPr>
          <w:rFonts w:ascii="Arial" w:eastAsia="Arial" w:hAnsi="Arial" w:cs="Arial"/>
          <w:szCs w:val="24"/>
          <w:lang w:bidi="en-US"/>
        </w:rPr>
        <w:t>] bearer of ID Card N [</w:t>
      </w:r>
      <w:r w:rsidR="00C53F54" w:rsidRPr="0095249B">
        <w:rPr>
          <w:rFonts w:ascii="Arial" w:eastAsia="Arial" w:hAnsi="Arial" w:cs="Arial"/>
          <w:color w:val="FF0000"/>
          <w:szCs w:val="24"/>
          <w:lang w:bidi="en-US"/>
        </w:rPr>
        <w:t>NUMBER</w:t>
      </w:r>
      <w:r w:rsidR="00537F25" w:rsidRPr="0095249B">
        <w:rPr>
          <w:rFonts w:ascii="Arial" w:eastAsia="Arial" w:hAnsi="Arial" w:cs="Arial"/>
          <w:szCs w:val="24"/>
          <w:lang w:bidi="en-US"/>
        </w:rPr>
        <w:t>], an</w:t>
      </w:r>
      <w:r w:rsidR="003932F2" w:rsidRPr="0095249B">
        <w:rPr>
          <w:rFonts w:ascii="Arial" w:eastAsia="Arial" w:hAnsi="Arial" w:cs="Arial"/>
          <w:szCs w:val="24"/>
          <w:lang w:bidi="en-US"/>
        </w:rPr>
        <w:t xml:space="preserve">d based on </w:t>
      </w:r>
      <w:r w:rsidR="003932F2" w:rsidRPr="0095249B">
        <w:rPr>
          <w:rFonts w:ascii="Arial" w:eastAsia="Arial" w:hAnsi="Arial" w:cs="Arial"/>
          <w:color w:val="FF0000"/>
          <w:szCs w:val="24"/>
          <w:lang w:bidi="en-US"/>
        </w:rPr>
        <w:t xml:space="preserve">PAG </w:t>
      </w:r>
      <w:r w:rsidR="006A15D3" w:rsidRPr="0095249B">
        <w:rPr>
          <w:rFonts w:ascii="Arial" w:eastAsia="Arial" w:hAnsi="Arial" w:cs="Arial"/>
          <w:color w:val="FF0000"/>
          <w:szCs w:val="24"/>
          <w:lang w:bidi="en-US"/>
        </w:rPr>
        <w:t>6710</w:t>
      </w:r>
      <w:r w:rsidR="006A15D3">
        <w:rPr>
          <w:rFonts w:ascii="Arial" w:eastAsia="Arial" w:hAnsi="Arial" w:cs="Arial"/>
          <w:color w:val="FF0000"/>
          <w:szCs w:val="24"/>
          <w:lang w:bidi="en-US"/>
        </w:rPr>
        <w:t>2</w:t>
      </w:r>
      <w:r w:rsidR="003932F2" w:rsidRPr="0095249B">
        <w:rPr>
          <w:rFonts w:ascii="Arial" w:eastAsia="Arial" w:hAnsi="Arial" w:cs="Arial"/>
          <w:color w:val="FF0000"/>
          <w:szCs w:val="24"/>
          <w:lang w:bidi="en-US"/>
        </w:rPr>
        <w:t>.</w:t>
      </w:r>
      <w:r>
        <w:rPr>
          <w:rFonts w:ascii="Arial" w:eastAsia="Arial" w:hAnsi="Arial" w:cs="Arial"/>
          <w:color w:val="FF0000"/>
          <w:szCs w:val="24"/>
          <w:lang w:bidi="en-US"/>
        </w:rPr>
        <w:t>184705</w:t>
      </w:r>
      <w:r w:rsidR="003932F2" w:rsidRPr="0095249B">
        <w:rPr>
          <w:rFonts w:ascii="Arial" w:eastAsia="Arial" w:hAnsi="Arial" w:cs="Arial"/>
          <w:color w:val="FF0000"/>
          <w:szCs w:val="24"/>
          <w:lang w:bidi="en-US"/>
        </w:rPr>
        <w:t>/</w:t>
      </w:r>
      <w:r w:rsidR="00537F25" w:rsidRPr="0095249B">
        <w:rPr>
          <w:rFonts w:ascii="Arial" w:eastAsia="Arial" w:hAnsi="Arial" w:cs="Arial"/>
          <w:color w:val="FF0000"/>
          <w:szCs w:val="24"/>
          <w:lang w:bidi="en-US"/>
        </w:rPr>
        <w:t>2018-</w:t>
      </w:r>
      <w:r>
        <w:rPr>
          <w:rFonts w:ascii="Arial" w:eastAsia="Arial" w:hAnsi="Arial" w:cs="Arial"/>
          <w:color w:val="FF0000"/>
          <w:szCs w:val="24"/>
          <w:lang w:bidi="en-US"/>
        </w:rPr>
        <w:t>31</w:t>
      </w:r>
      <w:r w:rsidR="00537F25" w:rsidRPr="0095249B">
        <w:rPr>
          <w:rFonts w:ascii="Arial" w:eastAsia="Arial" w:hAnsi="Arial" w:cs="Arial"/>
          <w:szCs w:val="24"/>
          <w:lang w:bidi="en-US"/>
        </w:rPr>
        <w:t xml:space="preserve">, as well as on the final outcome of Bid Nº. </w:t>
      </w:r>
      <w:r>
        <w:rPr>
          <w:rFonts w:ascii="Arial" w:eastAsia="Arial" w:hAnsi="Arial" w:cs="Arial"/>
          <w:b/>
          <w:szCs w:val="24"/>
          <w:lang w:bidi="en-US"/>
        </w:rPr>
        <w:t>184705</w:t>
      </w:r>
      <w:r w:rsidR="006A15D3" w:rsidRPr="00A22DD7">
        <w:rPr>
          <w:rFonts w:ascii="Arial" w:eastAsia="Arial" w:hAnsi="Arial" w:cs="Arial"/>
          <w:b/>
          <w:szCs w:val="24"/>
          <w:lang w:bidi="en-US"/>
        </w:rPr>
        <w:t>/</w:t>
      </w:r>
      <w:r>
        <w:rPr>
          <w:rFonts w:ascii="Arial" w:eastAsia="Arial" w:hAnsi="Arial" w:cs="Arial"/>
          <w:b/>
          <w:szCs w:val="24"/>
          <w:lang w:bidi="en-US"/>
        </w:rPr>
        <w:t>CABW</w:t>
      </w:r>
      <w:r w:rsidR="00537F25" w:rsidRPr="0095249B">
        <w:rPr>
          <w:rFonts w:ascii="Arial" w:eastAsia="Arial" w:hAnsi="Arial" w:cs="Arial"/>
          <w:b/>
          <w:szCs w:val="24"/>
          <w:lang w:bidi="en-US"/>
        </w:rPr>
        <w:t>/2018</w:t>
      </w:r>
      <w:r w:rsidR="00537F25" w:rsidRPr="0095249B">
        <w:rPr>
          <w:rFonts w:ascii="Arial" w:eastAsia="Arial" w:hAnsi="Arial" w:cs="Arial"/>
          <w:szCs w:val="24"/>
          <w:lang w:bidi="en-US"/>
        </w:rPr>
        <w:t>, according to the principles of Brazilian Law Nº 8,666/93, and other related legislation, decide to stipulate this CONTRACT and execute this agreement, in according with the following terms and conditions:</w:t>
      </w:r>
    </w:p>
    <w:p w14:paraId="32C67AC9" w14:textId="6226FB63" w:rsidR="00194ED2" w:rsidRDefault="00194ED2" w:rsidP="00194ED2">
      <w:pPr>
        <w:ind w:firstLine="720"/>
        <w:jc w:val="both"/>
        <w:rPr>
          <w:rFonts w:ascii="Arial" w:hAnsi="Arial" w:cs="Arial"/>
          <w:bCs/>
          <w:color w:val="000000"/>
          <w:szCs w:val="24"/>
        </w:rPr>
      </w:pPr>
      <w:bookmarkStart w:id="2" w:name="__RefHeading___Toc10871_1804953976"/>
      <w:bookmarkEnd w:id="2"/>
    </w:p>
    <w:p w14:paraId="6EE504EC" w14:textId="77777777" w:rsidR="0017366B" w:rsidRDefault="0017366B" w:rsidP="00194ED2">
      <w:pPr>
        <w:ind w:firstLine="720"/>
        <w:jc w:val="both"/>
        <w:rPr>
          <w:rFonts w:ascii="Arial" w:hAnsi="Arial" w:cs="Arial"/>
          <w:bCs/>
          <w:color w:val="000000"/>
          <w:szCs w:val="24"/>
        </w:rPr>
      </w:pPr>
    </w:p>
    <w:p w14:paraId="62FAB23D" w14:textId="77777777" w:rsidR="0017366B" w:rsidRDefault="0017366B" w:rsidP="00194ED2">
      <w:pPr>
        <w:ind w:firstLine="720"/>
        <w:jc w:val="both"/>
        <w:rPr>
          <w:rFonts w:ascii="Arial" w:hAnsi="Arial" w:cs="Arial"/>
          <w:bCs/>
          <w:color w:val="000000"/>
          <w:szCs w:val="24"/>
        </w:rPr>
      </w:pPr>
    </w:p>
    <w:p w14:paraId="4694CC90" w14:textId="77777777" w:rsidR="0017366B" w:rsidRDefault="0017366B" w:rsidP="00194ED2">
      <w:pPr>
        <w:ind w:firstLine="720"/>
        <w:jc w:val="both"/>
        <w:rPr>
          <w:rFonts w:ascii="Arial" w:hAnsi="Arial" w:cs="Arial"/>
          <w:bCs/>
          <w:color w:val="000000"/>
          <w:szCs w:val="24"/>
        </w:rPr>
      </w:pPr>
    </w:p>
    <w:p w14:paraId="55789A8F" w14:textId="77777777" w:rsidR="0017366B" w:rsidRDefault="0017366B" w:rsidP="00194ED2">
      <w:pPr>
        <w:ind w:firstLine="720"/>
        <w:jc w:val="both"/>
        <w:rPr>
          <w:rFonts w:ascii="Arial" w:hAnsi="Arial" w:cs="Arial"/>
          <w:bCs/>
          <w:color w:val="000000"/>
          <w:szCs w:val="24"/>
        </w:rPr>
      </w:pPr>
    </w:p>
    <w:p w14:paraId="0ECE4F85" w14:textId="77777777" w:rsidR="0017366B" w:rsidRDefault="0017366B" w:rsidP="00194ED2">
      <w:pPr>
        <w:ind w:firstLine="720"/>
        <w:jc w:val="both"/>
        <w:rPr>
          <w:rFonts w:ascii="Arial" w:hAnsi="Arial" w:cs="Arial"/>
          <w:bCs/>
          <w:color w:val="000000"/>
          <w:szCs w:val="24"/>
        </w:rPr>
      </w:pPr>
    </w:p>
    <w:p w14:paraId="1BCD668D" w14:textId="77777777" w:rsidR="0017366B" w:rsidRDefault="0017366B" w:rsidP="00194ED2">
      <w:pPr>
        <w:ind w:firstLine="720"/>
        <w:jc w:val="both"/>
        <w:rPr>
          <w:rFonts w:ascii="Arial" w:hAnsi="Arial" w:cs="Arial"/>
          <w:bCs/>
          <w:color w:val="000000"/>
          <w:szCs w:val="24"/>
        </w:rPr>
      </w:pPr>
    </w:p>
    <w:p w14:paraId="31E402C5" w14:textId="77777777" w:rsidR="0017366B" w:rsidRPr="0095249B" w:rsidRDefault="0017366B" w:rsidP="00194ED2">
      <w:pPr>
        <w:ind w:firstLine="720"/>
        <w:jc w:val="both"/>
        <w:rPr>
          <w:rFonts w:ascii="Arial" w:hAnsi="Arial" w:cs="Arial"/>
          <w:bCs/>
          <w:color w:val="000000"/>
          <w:szCs w:val="24"/>
        </w:rPr>
      </w:pPr>
    </w:p>
    <w:p w14:paraId="0C86F789" w14:textId="29F4E1F0" w:rsidR="005F6800" w:rsidRPr="0095249B" w:rsidRDefault="005F6800" w:rsidP="00194ED2">
      <w:pPr>
        <w:ind w:firstLine="720"/>
        <w:jc w:val="both"/>
        <w:rPr>
          <w:rFonts w:ascii="Arial" w:hAnsi="Arial" w:cs="Arial"/>
          <w:bCs/>
          <w:color w:val="000000"/>
          <w:szCs w:val="24"/>
        </w:rPr>
      </w:pPr>
    </w:p>
    <w:p w14:paraId="328C838A" w14:textId="77777777" w:rsidR="003932F2" w:rsidRPr="0095249B" w:rsidRDefault="003932F2" w:rsidP="00194ED2">
      <w:pPr>
        <w:ind w:firstLine="720"/>
        <w:jc w:val="both"/>
        <w:rPr>
          <w:rFonts w:ascii="Arial" w:hAnsi="Arial" w:cs="Arial"/>
          <w:bCs/>
          <w:color w:val="000000"/>
          <w:szCs w:val="24"/>
        </w:rPr>
      </w:pPr>
    </w:p>
    <w:p w14:paraId="08DD8D7D" w14:textId="77777777" w:rsidR="00C53F54" w:rsidRPr="0095249B" w:rsidRDefault="00C53F54" w:rsidP="00194ED2">
      <w:pPr>
        <w:ind w:firstLine="720"/>
        <w:jc w:val="both"/>
        <w:rPr>
          <w:rFonts w:ascii="Arial" w:hAnsi="Arial" w:cs="Arial"/>
          <w:bCs/>
          <w:color w:val="000000"/>
          <w:szCs w:val="24"/>
        </w:rPr>
      </w:pPr>
    </w:p>
    <w:p w14:paraId="26AE1289" w14:textId="77777777" w:rsidR="005F6800" w:rsidRPr="0095249B" w:rsidRDefault="005F6800" w:rsidP="00194ED2">
      <w:pPr>
        <w:ind w:firstLine="720"/>
        <w:jc w:val="both"/>
        <w:rPr>
          <w:rFonts w:ascii="Arial" w:hAnsi="Arial" w:cs="Arial"/>
          <w:bCs/>
          <w:color w:val="000000"/>
          <w:szCs w:val="24"/>
        </w:rPr>
      </w:pPr>
    </w:p>
    <w:p w14:paraId="03613223" w14:textId="77777777" w:rsidR="00194ED2" w:rsidRPr="0095249B" w:rsidRDefault="00194ED2" w:rsidP="00194ED2">
      <w:pPr>
        <w:pStyle w:val="Heading1"/>
        <w:numPr>
          <w:ilvl w:val="0"/>
          <w:numId w:val="2"/>
        </w:numPr>
        <w:rPr>
          <w:highlight w:val="lightGray"/>
        </w:rPr>
      </w:pPr>
      <w:bookmarkStart w:id="3" w:name="_Toc526375140"/>
      <w:r w:rsidRPr="0095249B">
        <w:rPr>
          <w:highlight w:val="lightGray"/>
          <w:shd w:val="clear" w:color="auto" w:fill="C0C0C0"/>
          <w:lang w:bidi="en-US"/>
        </w:rPr>
        <w:lastRenderedPageBreak/>
        <w:t>DEFINITIONS</w:t>
      </w:r>
      <w:bookmarkEnd w:id="3"/>
    </w:p>
    <w:p w14:paraId="42CD1645" w14:textId="77777777" w:rsidR="00194ED2" w:rsidRPr="0095249B" w:rsidRDefault="00194ED2" w:rsidP="00A22DD7">
      <w:pPr>
        <w:pStyle w:val="Heading2"/>
        <w:numPr>
          <w:ilvl w:val="1"/>
          <w:numId w:val="3"/>
        </w:numPr>
        <w:rPr>
          <w:bCs/>
          <w:lang w:val="en-US"/>
        </w:rPr>
      </w:pPr>
      <w:r w:rsidRPr="0095249B">
        <w:rPr>
          <w:lang w:val="en-US" w:bidi="en-US"/>
        </w:rPr>
        <w:t>In order to facilitate comprehension of terminology and simplify the composition of the text, the following abbreviations and phrases were adopted, with the meanings provided beside them:</w:t>
      </w:r>
    </w:p>
    <w:p w14:paraId="660B5089" w14:textId="016B7656" w:rsidR="00194ED2" w:rsidRPr="0095249B" w:rsidRDefault="006A15D3" w:rsidP="00A22DD7">
      <w:pPr>
        <w:pStyle w:val="Heading2"/>
        <w:numPr>
          <w:ilvl w:val="2"/>
          <w:numId w:val="3"/>
        </w:numPr>
        <w:ind w:left="450"/>
        <w:rPr>
          <w:lang w:val="en-US"/>
        </w:rPr>
      </w:pPr>
      <w:r>
        <w:rPr>
          <w:lang w:val="en-US" w:bidi="en-US"/>
        </w:rPr>
        <w:t>BACW</w:t>
      </w:r>
      <w:r w:rsidR="00194ED2" w:rsidRPr="0095249B">
        <w:rPr>
          <w:lang w:val="en-US" w:bidi="en-US"/>
        </w:rPr>
        <w:t>-</w:t>
      </w:r>
      <w:r w:rsidR="003932F2" w:rsidRPr="0095249B">
        <w:rPr>
          <w:lang w:val="en-US" w:bidi="en-US"/>
        </w:rPr>
        <w:t xml:space="preserve"> </w:t>
      </w:r>
      <w:r w:rsidR="00194ED2" w:rsidRPr="0095249B">
        <w:rPr>
          <w:lang w:val="en-US" w:bidi="en-US"/>
        </w:rPr>
        <w:t>Brazilian Aerona</w:t>
      </w:r>
      <w:r w:rsidR="00C53F54" w:rsidRPr="0095249B">
        <w:rPr>
          <w:lang w:val="en-US" w:bidi="en-US"/>
        </w:rPr>
        <w:t xml:space="preserve">utical Commission in Washington, </w:t>
      </w:r>
      <w:r w:rsidR="00194ED2" w:rsidRPr="0095249B">
        <w:rPr>
          <w:lang w:val="en-US" w:bidi="en-US"/>
        </w:rPr>
        <w:t>DC;</w:t>
      </w:r>
      <w:r>
        <w:rPr>
          <w:lang w:val="en-US" w:bidi="en-US"/>
        </w:rPr>
        <w:t xml:space="preserve"> (CABW)</w:t>
      </w:r>
    </w:p>
    <w:p w14:paraId="18B264C3" w14:textId="16C252AE" w:rsidR="00194ED2" w:rsidRPr="0095249B" w:rsidRDefault="00194ED2" w:rsidP="00A22DD7">
      <w:pPr>
        <w:pStyle w:val="Heading2"/>
        <w:numPr>
          <w:ilvl w:val="2"/>
          <w:numId w:val="3"/>
        </w:numPr>
        <w:ind w:left="450"/>
        <w:rPr>
          <w:lang w:val="en-US"/>
        </w:rPr>
      </w:pPr>
      <w:r w:rsidRPr="0095249B">
        <w:rPr>
          <w:lang w:val="en-US" w:bidi="en-US"/>
        </w:rPr>
        <w:t xml:space="preserve">COMAER- </w:t>
      </w:r>
      <w:r w:rsidR="003932F2" w:rsidRPr="0095249B">
        <w:rPr>
          <w:lang w:val="en-US" w:bidi="en-US"/>
        </w:rPr>
        <w:t xml:space="preserve"> </w:t>
      </w:r>
      <w:r w:rsidRPr="0095249B">
        <w:rPr>
          <w:lang w:val="en-US" w:bidi="en-US"/>
        </w:rPr>
        <w:t>Aeronautical Command;</w:t>
      </w:r>
    </w:p>
    <w:p w14:paraId="3C0A46A9" w14:textId="410D81DE" w:rsidR="006A15D3" w:rsidRPr="008045ED" w:rsidRDefault="00194ED2" w:rsidP="00A22DD7">
      <w:pPr>
        <w:pStyle w:val="Heading2"/>
        <w:numPr>
          <w:ilvl w:val="2"/>
          <w:numId w:val="3"/>
        </w:numPr>
        <w:ind w:left="450"/>
        <w:rPr>
          <w:lang w:val="en-US"/>
        </w:rPr>
      </w:pPr>
      <w:r w:rsidRPr="0095249B">
        <w:rPr>
          <w:lang w:val="en-US" w:bidi="en-US"/>
        </w:rPr>
        <w:t>CONTRACTED PARTY-</w:t>
      </w:r>
      <w:r w:rsidR="006A15D3" w:rsidRPr="006A15D3">
        <w:rPr>
          <w:lang w:val="en-US" w:bidi="en-US"/>
        </w:rPr>
        <w:t xml:space="preserve"> </w:t>
      </w:r>
      <w:r w:rsidR="006A15D3" w:rsidRPr="008045ED">
        <w:rPr>
          <w:lang w:val="en-US" w:bidi="en-US"/>
        </w:rPr>
        <w:t xml:space="preserve">Winning Bidder in the </w:t>
      </w:r>
      <w:r w:rsidR="006A15D3">
        <w:rPr>
          <w:lang w:val="en-US" w:bidi="en-US"/>
        </w:rPr>
        <w:t>Bidding Process</w:t>
      </w:r>
      <w:r w:rsidR="006A15D3" w:rsidRPr="008045ED">
        <w:rPr>
          <w:lang w:val="en-US" w:bidi="en-US"/>
        </w:rPr>
        <w:t>, after issue of ratification</w:t>
      </w:r>
      <w:r w:rsidR="006A15D3">
        <w:rPr>
          <w:lang w:val="en-US" w:bidi="en-US"/>
        </w:rPr>
        <w:t xml:space="preserve"> (“Homologation”)</w:t>
      </w:r>
      <w:r w:rsidR="006A15D3" w:rsidRPr="008045ED">
        <w:rPr>
          <w:lang w:val="en-US" w:bidi="en-US"/>
        </w:rPr>
        <w:t xml:space="preserve"> and Bid Award</w:t>
      </w:r>
      <w:r w:rsidR="006A15D3">
        <w:rPr>
          <w:lang w:val="en-US" w:bidi="en-US"/>
        </w:rPr>
        <w:t xml:space="preserve"> (“Adjudication”)</w:t>
      </w:r>
      <w:r w:rsidR="006A15D3" w:rsidRPr="008045ED">
        <w:rPr>
          <w:lang w:val="en-US" w:bidi="en-US"/>
        </w:rPr>
        <w:t>;</w:t>
      </w:r>
    </w:p>
    <w:p w14:paraId="714598AF" w14:textId="71B8F749" w:rsidR="006A15D3" w:rsidRPr="008045ED" w:rsidRDefault="006A15D3" w:rsidP="00A22DD7">
      <w:pPr>
        <w:pStyle w:val="Heading2"/>
        <w:numPr>
          <w:ilvl w:val="2"/>
          <w:numId w:val="3"/>
        </w:numPr>
        <w:ind w:left="450"/>
        <w:rPr>
          <w:lang w:val="en-US"/>
        </w:rPr>
      </w:pPr>
      <w:r w:rsidRPr="008045ED">
        <w:rPr>
          <w:lang w:val="en-US" w:bidi="en-US"/>
        </w:rPr>
        <w:t xml:space="preserve">CONTRACTING PARTY- The </w:t>
      </w:r>
      <w:r>
        <w:rPr>
          <w:lang w:val="en-US" w:bidi="en-US"/>
        </w:rPr>
        <w:t xml:space="preserve">Brazilian </w:t>
      </w:r>
      <w:r w:rsidRPr="008045ED">
        <w:rPr>
          <w:lang w:val="en-US" w:bidi="en-US"/>
        </w:rPr>
        <w:t xml:space="preserve">Federal Union-Aeronautical Command, represented by the </w:t>
      </w:r>
      <w:r w:rsidR="00767370">
        <w:rPr>
          <w:lang w:val="en-US" w:bidi="en-US"/>
        </w:rPr>
        <w:t>Brazilian Aeronautical Commission in Washington D.C.(BACW)</w:t>
      </w:r>
      <w:r>
        <w:rPr>
          <w:lang w:val="en-US" w:bidi="en-US"/>
        </w:rPr>
        <w:t>;</w:t>
      </w:r>
    </w:p>
    <w:p w14:paraId="15FF62DE" w14:textId="5D33FC65" w:rsidR="006A15D3" w:rsidRPr="008045ED" w:rsidRDefault="006A15D3" w:rsidP="00A22DD7">
      <w:pPr>
        <w:pStyle w:val="Heading2"/>
        <w:numPr>
          <w:ilvl w:val="2"/>
          <w:numId w:val="3"/>
        </w:numPr>
        <w:ind w:left="450"/>
        <w:rPr>
          <w:lang w:val="en-US"/>
        </w:rPr>
      </w:pPr>
      <w:r w:rsidRPr="008045ED">
        <w:rPr>
          <w:lang w:val="en-US" w:bidi="en-US"/>
        </w:rPr>
        <w:t>CONTRACT- The agreement which the Public Administration (CONTRACTING PARTY), acting in this capacity, signs with other Administrative Body (CONTRACTED PARTY), for the purpose of contracting the aeronautical services contemplated here under the conditions established by the Public Administration itself. Within the scope of th</w:t>
      </w:r>
      <w:r>
        <w:rPr>
          <w:lang w:val="en-US" w:bidi="en-US"/>
        </w:rPr>
        <w:t>is</w:t>
      </w:r>
      <w:r w:rsidRPr="008045ED">
        <w:rPr>
          <w:lang w:val="en-US" w:bidi="en-US"/>
        </w:rPr>
        <w:t xml:space="preserve"> document, </w:t>
      </w:r>
      <w:r>
        <w:rPr>
          <w:lang w:val="en-US" w:bidi="en-US"/>
        </w:rPr>
        <w:t>it is referred</w:t>
      </w:r>
      <w:r w:rsidRPr="008045ED">
        <w:rPr>
          <w:lang w:val="en-US" w:bidi="en-US"/>
        </w:rPr>
        <w:t xml:space="preserve"> to the future contract to be signed between the CONTRACTING PARTY and the CONTRACTED PARTY</w:t>
      </w:r>
      <w:r>
        <w:rPr>
          <w:lang w:val="en-US" w:bidi="en-US"/>
        </w:rPr>
        <w:t>;</w:t>
      </w:r>
    </w:p>
    <w:p w14:paraId="5FC09423" w14:textId="77777777" w:rsidR="006A15D3" w:rsidRPr="008045ED" w:rsidRDefault="006A15D3" w:rsidP="00A22DD7">
      <w:pPr>
        <w:pStyle w:val="Heading2"/>
        <w:numPr>
          <w:ilvl w:val="2"/>
          <w:numId w:val="3"/>
        </w:numPr>
        <w:ind w:left="450"/>
        <w:rPr>
          <w:lang w:val="en-US"/>
        </w:rPr>
      </w:pPr>
      <w:r w:rsidRPr="008045ED">
        <w:rPr>
          <w:lang w:val="en-US" w:bidi="en-US"/>
        </w:rPr>
        <w:t>DOU- Official Gazette</w:t>
      </w:r>
      <w:r>
        <w:rPr>
          <w:lang w:val="en-US" w:bidi="en-US"/>
        </w:rPr>
        <w:t>;</w:t>
      </w:r>
    </w:p>
    <w:p w14:paraId="68E23810" w14:textId="77777777" w:rsidR="006A15D3" w:rsidRPr="008045ED" w:rsidRDefault="006A15D3" w:rsidP="00A22DD7">
      <w:pPr>
        <w:pStyle w:val="Heading2"/>
        <w:numPr>
          <w:ilvl w:val="2"/>
          <w:numId w:val="3"/>
        </w:numPr>
        <w:ind w:left="450"/>
        <w:rPr>
          <w:lang w:val="en-US"/>
        </w:rPr>
      </w:pPr>
      <w:r w:rsidRPr="008045ED">
        <w:rPr>
          <w:lang w:val="en-US" w:bidi="en-US"/>
        </w:rPr>
        <w:t>FAA – Federal Aviation Agency;</w:t>
      </w:r>
    </w:p>
    <w:p w14:paraId="498DBF37" w14:textId="77777777" w:rsidR="006A15D3" w:rsidRPr="008045ED" w:rsidRDefault="006A15D3" w:rsidP="00A22DD7">
      <w:pPr>
        <w:pStyle w:val="Heading2"/>
        <w:numPr>
          <w:ilvl w:val="2"/>
          <w:numId w:val="3"/>
        </w:numPr>
        <w:ind w:left="450"/>
        <w:rPr>
          <w:lang w:val="en-US"/>
        </w:rPr>
      </w:pPr>
      <w:r w:rsidRPr="008045ED">
        <w:rPr>
          <w:lang w:val="en-US" w:bidi="en-US"/>
        </w:rPr>
        <w:t>FAB- Brazilian Air Force;</w:t>
      </w:r>
    </w:p>
    <w:p w14:paraId="78CA5043" w14:textId="77777777" w:rsidR="006A15D3" w:rsidRPr="008045ED" w:rsidRDefault="006A15D3" w:rsidP="00A22DD7">
      <w:pPr>
        <w:pStyle w:val="Heading2"/>
        <w:numPr>
          <w:ilvl w:val="2"/>
          <w:numId w:val="3"/>
        </w:numPr>
        <w:ind w:left="450"/>
        <w:rPr>
          <w:lang w:val="en-US"/>
        </w:rPr>
      </w:pPr>
      <w:r>
        <w:rPr>
          <w:lang w:val="en-US" w:bidi="en-US"/>
        </w:rPr>
        <w:t>MONITOR</w:t>
      </w:r>
      <w:r w:rsidRPr="008045ED">
        <w:rPr>
          <w:lang w:val="en-US" w:bidi="en-US"/>
        </w:rPr>
        <w:t xml:space="preserve"> – Administration Agent especially appointed as its representative to monitor and oversee Contract performance, whereby the sub-contracting of third parties is permitted to assist and provide information pertaining to its duties in the situations in which his technical knowledge is not sufficient to perform them;</w:t>
      </w:r>
    </w:p>
    <w:p w14:paraId="047614ED" w14:textId="77777777" w:rsidR="006A15D3" w:rsidRPr="008045ED" w:rsidRDefault="006A15D3" w:rsidP="00A22DD7">
      <w:pPr>
        <w:pStyle w:val="Heading2"/>
        <w:numPr>
          <w:ilvl w:val="2"/>
          <w:numId w:val="3"/>
        </w:numPr>
        <w:ind w:left="450"/>
        <w:rPr>
          <w:lang w:val="en-US"/>
        </w:rPr>
      </w:pPr>
      <w:r>
        <w:rPr>
          <w:lang w:val="en-US" w:bidi="en-US"/>
        </w:rPr>
        <w:t>MONITORING</w:t>
      </w:r>
      <w:r w:rsidRPr="008045ED">
        <w:rPr>
          <w:lang w:val="en-US" w:bidi="en-US"/>
        </w:rPr>
        <w:t xml:space="preserve">: Generic term for the activity exercised by the Administration Agent acting as Contract </w:t>
      </w:r>
      <w:r>
        <w:rPr>
          <w:lang w:val="en-US" w:bidi="en-US"/>
        </w:rPr>
        <w:t>Monitor</w:t>
      </w:r>
      <w:r w:rsidRPr="008045ED">
        <w:rPr>
          <w:lang w:val="en-US" w:bidi="en-US"/>
        </w:rPr>
        <w:t>, or by a specifically and systematically appointed Commission, for the purpose of verifying compliance with contractual provisions and with complementary orders issued by the Administration regarding Contract Execution, in all its aspects, for the purpose of identifying deviations and taking corrective measures, or- when outside of its sphere of competence, forwarding them to a higher-ranking authority;</w:t>
      </w:r>
    </w:p>
    <w:p w14:paraId="61B7D3D5" w14:textId="77777777" w:rsidR="0024523D" w:rsidRPr="0095249B" w:rsidRDefault="0024523D" w:rsidP="00A22DD7">
      <w:pPr>
        <w:pStyle w:val="Heading2"/>
        <w:numPr>
          <w:ilvl w:val="2"/>
          <w:numId w:val="3"/>
        </w:numPr>
        <w:ind w:left="450"/>
        <w:rPr>
          <w:lang w:val="en-US"/>
        </w:rPr>
      </w:pPr>
      <w:r w:rsidRPr="0095249B">
        <w:rPr>
          <w:lang w:val="en-US" w:bidi="en-US"/>
        </w:rPr>
        <w:t>ICA- Aeronautical Command Normative;</w:t>
      </w:r>
    </w:p>
    <w:p w14:paraId="5CE6FCD1" w14:textId="77777777" w:rsidR="000F34BC" w:rsidRPr="008045ED" w:rsidRDefault="000F34BC" w:rsidP="00A22DD7">
      <w:pPr>
        <w:pStyle w:val="Heading2"/>
        <w:numPr>
          <w:ilvl w:val="2"/>
          <w:numId w:val="3"/>
        </w:numPr>
        <w:ind w:left="450"/>
        <w:rPr>
          <w:lang w:val="en-US"/>
        </w:rPr>
      </w:pPr>
      <w:r>
        <w:rPr>
          <w:lang w:val="en-US" w:bidi="en-US"/>
        </w:rPr>
        <w:t xml:space="preserve">Brazilian </w:t>
      </w:r>
      <w:r w:rsidRPr="008045ED">
        <w:rPr>
          <w:lang w:val="en-US" w:bidi="en-US"/>
        </w:rPr>
        <w:t xml:space="preserve">Law Nº 8.666: Law dated June 21, 1993, governing </w:t>
      </w:r>
      <w:r>
        <w:rPr>
          <w:lang w:val="en-US" w:bidi="en-US"/>
        </w:rPr>
        <w:t xml:space="preserve">art. </w:t>
      </w:r>
      <w:r w:rsidRPr="008045ED">
        <w:rPr>
          <w:lang w:val="en-US" w:bidi="en-US"/>
        </w:rPr>
        <w:t xml:space="preserve">37, Line XXI, of the Federal Constitution [of Brazil], establishes rules for the Public Administration’s </w:t>
      </w:r>
      <w:r>
        <w:rPr>
          <w:lang w:val="en-US" w:bidi="en-US"/>
        </w:rPr>
        <w:t>solicitations</w:t>
      </w:r>
      <w:r w:rsidRPr="008045ED">
        <w:rPr>
          <w:lang w:val="en-US" w:bidi="en-US"/>
        </w:rPr>
        <w:t xml:space="preserve"> and contracts, and provides other guidelines.   It establishes general rules or norms on administrative contracts and </w:t>
      </w:r>
      <w:r>
        <w:rPr>
          <w:lang w:val="en-US" w:bidi="en-US"/>
        </w:rPr>
        <w:t>solicitations</w:t>
      </w:r>
      <w:r w:rsidRPr="008045ED">
        <w:rPr>
          <w:lang w:val="en-US" w:bidi="en-US"/>
        </w:rPr>
        <w:t xml:space="preserve"> relating to projects, services, including advertising, purchases, divestments and rentals within the scope of the Powers of the Union, its States, Federal District and Municipalities;</w:t>
      </w:r>
    </w:p>
    <w:p w14:paraId="71C26633" w14:textId="1F69F692" w:rsidR="0024523D" w:rsidRPr="0095249B" w:rsidRDefault="0024523D" w:rsidP="00A22DD7">
      <w:pPr>
        <w:pStyle w:val="Heading2"/>
        <w:numPr>
          <w:ilvl w:val="2"/>
          <w:numId w:val="3"/>
        </w:numPr>
        <w:ind w:left="450"/>
        <w:rPr>
          <w:lang w:val="en-US" w:bidi="en-US"/>
        </w:rPr>
      </w:pPr>
      <w:r w:rsidRPr="0095249B">
        <w:rPr>
          <w:lang w:val="en-US" w:bidi="en-US"/>
        </w:rPr>
        <w:t>BIDDER- Company submitting a proposal to the Bidding Process;</w:t>
      </w:r>
    </w:p>
    <w:p w14:paraId="0C2765A5" w14:textId="2D322641" w:rsidR="0024523D" w:rsidRPr="0095249B" w:rsidRDefault="0024523D" w:rsidP="00A22DD7">
      <w:pPr>
        <w:pStyle w:val="Heading2"/>
        <w:numPr>
          <w:ilvl w:val="2"/>
          <w:numId w:val="3"/>
        </w:numPr>
        <w:ind w:left="450"/>
        <w:rPr>
          <w:lang w:val="en-US"/>
        </w:rPr>
      </w:pPr>
      <w:r w:rsidRPr="0095249B">
        <w:rPr>
          <w:lang w:val="en-US" w:bidi="en-US"/>
        </w:rPr>
        <w:t>PAAI- Formal internal administrative proce</w:t>
      </w:r>
      <w:r w:rsidR="00B01E9B" w:rsidRPr="0095249B">
        <w:rPr>
          <w:lang w:val="en-US" w:bidi="en-US"/>
        </w:rPr>
        <w:t>ss</w:t>
      </w:r>
      <w:r w:rsidR="004879F1" w:rsidRPr="0095249B">
        <w:rPr>
          <w:lang w:val="en-US" w:bidi="en-US"/>
        </w:rPr>
        <w:t xml:space="preserve"> consisting in the log of all acts and</w:t>
      </w:r>
      <w:r w:rsidRPr="0095249B">
        <w:rPr>
          <w:lang w:val="en-US" w:bidi="en-US"/>
        </w:rPr>
        <w:t xml:space="preserve"> inquiries into the administrative </w:t>
      </w:r>
      <w:r w:rsidR="004879F1" w:rsidRPr="0095249B">
        <w:rPr>
          <w:lang w:val="en-US" w:bidi="en-US"/>
        </w:rPr>
        <w:t>events</w:t>
      </w:r>
      <w:r w:rsidRPr="0095249B">
        <w:rPr>
          <w:lang w:val="en-US" w:bidi="en-US"/>
        </w:rPr>
        <w:t xml:space="preserve">, </w:t>
      </w:r>
      <w:r w:rsidR="00604683" w:rsidRPr="0095249B">
        <w:rPr>
          <w:lang w:val="en-US" w:bidi="en-US"/>
        </w:rPr>
        <w:t>which are</w:t>
      </w:r>
      <w:r w:rsidRPr="0095249B">
        <w:rPr>
          <w:lang w:val="en-US" w:bidi="en-US"/>
        </w:rPr>
        <w:t xml:space="preserve"> necessary to clarify and review judgments </w:t>
      </w:r>
      <w:r w:rsidR="004879F1" w:rsidRPr="0095249B">
        <w:rPr>
          <w:lang w:val="en-US" w:bidi="en-US"/>
        </w:rPr>
        <w:t>by</w:t>
      </w:r>
      <w:r w:rsidRPr="0095249B">
        <w:rPr>
          <w:lang w:val="en-US" w:bidi="en-US"/>
        </w:rPr>
        <w:t xml:space="preserve"> the Competent Authority, allowing due process, and possibly culminating in the application of the administrative sanctions established by Law;</w:t>
      </w:r>
    </w:p>
    <w:p w14:paraId="051A89B7" w14:textId="77777777" w:rsidR="0024523D" w:rsidRDefault="0024523D" w:rsidP="0024523D"/>
    <w:p w14:paraId="55A62A50" w14:textId="77777777" w:rsidR="00F2221A" w:rsidRPr="0095249B" w:rsidRDefault="00F2221A" w:rsidP="0024523D"/>
    <w:p w14:paraId="6621D9DD" w14:textId="77777777" w:rsidR="0024523D" w:rsidRPr="0095249B" w:rsidRDefault="0024523D" w:rsidP="0024523D">
      <w:pPr>
        <w:pStyle w:val="Heading1"/>
        <w:numPr>
          <w:ilvl w:val="0"/>
          <w:numId w:val="3"/>
        </w:numPr>
        <w:jc w:val="left"/>
        <w:rPr>
          <w:color w:val="auto"/>
          <w:highlight w:val="lightGray"/>
        </w:rPr>
      </w:pPr>
      <w:bookmarkStart w:id="4" w:name="_Toc526375141"/>
      <w:r w:rsidRPr="0095249B">
        <w:rPr>
          <w:highlight w:val="lightGray"/>
          <w:shd w:val="clear" w:color="auto" w:fill="C0C0C0"/>
          <w:lang w:bidi="en-US"/>
        </w:rPr>
        <w:lastRenderedPageBreak/>
        <w:t>CLAUSE- OBJECT</w:t>
      </w:r>
      <w:bookmarkStart w:id="5" w:name="_GoBack"/>
      <w:bookmarkEnd w:id="4"/>
      <w:bookmarkEnd w:id="5"/>
    </w:p>
    <w:p w14:paraId="171AF17E" w14:textId="67C5F8DB" w:rsidR="00F2221A" w:rsidRDefault="00F2221A" w:rsidP="00F2221A">
      <w:pPr>
        <w:pStyle w:val="Heading2"/>
        <w:numPr>
          <w:ilvl w:val="1"/>
          <w:numId w:val="3"/>
        </w:numPr>
        <w:rPr>
          <w:lang w:val="en-US"/>
        </w:rPr>
      </w:pPr>
      <w:r>
        <w:rPr>
          <w:lang w:val="en-US"/>
        </w:rPr>
        <w:t xml:space="preserve">Selling </w:t>
      </w:r>
      <w:r w:rsidR="003A43A5">
        <w:rPr>
          <w:b/>
          <w:lang w:val="en-US"/>
        </w:rPr>
        <w:t>9</w:t>
      </w:r>
      <w:r w:rsidRPr="00F2221A">
        <w:rPr>
          <w:b/>
          <w:lang w:val="en-US"/>
        </w:rPr>
        <w:t xml:space="preserve"> (</w:t>
      </w:r>
      <w:r w:rsidR="003A43A5">
        <w:rPr>
          <w:b/>
          <w:lang w:val="en-US"/>
        </w:rPr>
        <w:t>nine</w:t>
      </w:r>
      <w:r w:rsidRPr="00F2221A">
        <w:rPr>
          <w:b/>
          <w:lang w:val="en-US"/>
        </w:rPr>
        <w:t>) Mirage 2000 aircrafts</w:t>
      </w:r>
      <w:r>
        <w:rPr>
          <w:lang w:val="en-US"/>
        </w:rPr>
        <w:t xml:space="preserve"> (Project F-2000), in no-flight condition, in accordance with Annex I of this CONTRACT.</w:t>
      </w:r>
    </w:p>
    <w:p w14:paraId="673AD4E5" w14:textId="77777777" w:rsidR="00F2221A" w:rsidRPr="00A626DA" w:rsidRDefault="00F2221A" w:rsidP="00F2221A">
      <w:pPr>
        <w:pStyle w:val="Heading2"/>
        <w:numPr>
          <w:ilvl w:val="1"/>
          <w:numId w:val="3"/>
        </w:numPr>
        <w:rPr>
          <w:color w:val="auto"/>
          <w:lang w:val="en-US"/>
        </w:rPr>
      </w:pPr>
      <w:r w:rsidRPr="00A626DA">
        <w:rPr>
          <w:color w:val="auto"/>
          <w:lang w:val="en-US" w:bidi="en-US"/>
        </w:rPr>
        <w:t>For all intents and purposes, the following ANNEXES are an integral part of this CONTRACT, regardless of whether they exist or not, they are noted below:</w:t>
      </w:r>
    </w:p>
    <w:p w14:paraId="7D431D19" w14:textId="30E400C0" w:rsidR="00F2221A" w:rsidRPr="008045ED" w:rsidRDefault="00F2221A" w:rsidP="00F2221A">
      <w:pPr>
        <w:pStyle w:val="ListParagraph"/>
        <w:spacing w:after="0"/>
        <w:ind w:left="450"/>
        <w:jc w:val="both"/>
        <w:rPr>
          <w:rFonts w:ascii="Arial" w:hAnsi="Arial" w:cs="Arial"/>
          <w:color w:val="auto"/>
        </w:rPr>
      </w:pPr>
      <w:r>
        <w:rPr>
          <w:rFonts w:ascii="Arial" w:eastAsia="Arial" w:hAnsi="Arial" w:cs="Arial"/>
          <w:color w:val="auto"/>
          <w:lang w:bidi="en-US"/>
        </w:rPr>
        <w:t>ANNEX</w:t>
      </w:r>
      <w:r w:rsidRPr="008045ED">
        <w:rPr>
          <w:rFonts w:ascii="Arial" w:eastAsia="Arial" w:hAnsi="Arial" w:cs="Arial"/>
          <w:color w:val="auto"/>
          <w:lang w:bidi="en-US"/>
        </w:rPr>
        <w:t xml:space="preserve"> </w:t>
      </w:r>
      <w:r>
        <w:rPr>
          <w:rFonts w:ascii="Arial" w:eastAsia="Arial" w:hAnsi="Arial" w:cs="Arial"/>
          <w:color w:val="auto"/>
          <w:lang w:bidi="en-US"/>
        </w:rPr>
        <w:t>A</w:t>
      </w:r>
      <w:r w:rsidRPr="008045ED">
        <w:rPr>
          <w:rFonts w:ascii="Arial" w:eastAsia="Arial" w:hAnsi="Arial" w:cs="Arial"/>
          <w:color w:val="auto"/>
          <w:lang w:bidi="en-US"/>
        </w:rPr>
        <w:t xml:space="preserve">- </w:t>
      </w:r>
      <w:r>
        <w:rPr>
          <w:rFonts w:ascii="Arial" w:eastAsia="Arial" w:hAnsi="Arial" w:cs="Arial"/>
          <w:color w:val="auto"/>
          <w:lang w:bidi="en-US"/>
        </w:rPr>
        <w:t>LIST OF AIRCRAFT</w:t>
      </w:r>
      <w:r w:rsidRPr="008045ED">
        <w:rPr>
          <w:rFonts w:ascii="Arial" w:eastAsia="Arial" w:hAnsi="Arial" w:cs="Arial"/>
          <w:color w:val="auto"/>
          <w:lang w:bidi="en-US"/>
        </w:rPr>
        <w:t>;</w:t>
      </w:r>
    </w:p>
    <w:p w14:paraId="12C04E48" w14:textId="5A4E1EA7" w:rsidR="00F2221A" w:rsidRPr="008045ED" w:rsidRDefault="00F2221A" w:rsidP="00F2221A">
      <w:pPr>
        <w:pStyle w:val="ListParagraph"/>
        <w:spacing w:after="0"/>
        <w:ind w:left="450"/>
        <w:jc w:val="both"/>
        <w:rPr>
          <w:rFonts w:ascii="Arial" w:hAnsi="Arial" w:cs="Arial"/>
          <w:color w:val="auto"/>
        </w:rPr>
      </w:pPr>
      <w:r>
        <w:rPr>
          <w:rFonts w:ascii="Arial" w:eastAsia="Arial" w:hAnsi="Arial" w:cs="Arial"/>
          <w:color w:val="auto"/>
          <w:lang w:bidi="en-US"/>
        </w:rPr>
        <w:t>ANNEX</w:t>
      </w:r>
      <w:r w:rsidRPr="008045ED">
        <w:rPr>
          <w:rFonts w:ascii="Arial" w:eastAsia="Arial" w:hAnsi="Arial" w:cs="Arial"/>
          <w:color w:val="auto"/>
          <w:lang w:bidi="en-US"/>
        </w:rPr>
        <w:t xml:space="preserve"> </w:t>
      </w:r>
      <w:r>
        <w:rPr>
          <w:rFonts w:ascii="Arial" w:eastAsia="Arial" w:hAnsi="Arial" w:cs="Arial"/>
          <w:color w:val="auto"/>
          <w:lang w:bidi="en-US"/>
        </w:rPr>
        <w:t>B</w:t>
      </w:r>
      <w:r w:rsidRPr="008045ED">
        <w:rPr>
          <w:rFonts w:ascii="Arial" w:eastAsia="Arial" w:hAnsi="Arial" w:cs="Arial"/>
          <w:color w:val="auto"/>
          <w:lang w:bidi="en-US"/>
        </w:rPr>
        <w:t xml:space="preserve">- </w:t>
      </w:r>
      <w:r>
        <w:rPr>
          <w:rFonts w:ascii="Arial" w:eastAsia="Arial" w:hAnsi="Arial" w:cs="Arial"/>
          <w:color w:val="auto"/>
          <w:lang w:bidi="en-US"/>
        </w:rPr>
        <w:t>PRICE PROPOSAL MODEL;</w:t>
      </w:r>
    </w:p>
    <w:p w14:paraId="50E50FAD" w14:textId="6061152B" w:rsidR="0076618B" w:rsidRPr="00F2221A" w:rsidRDefault="00F2221A" w:rsidP="00F2221A">
      <w:pPr>
        <w:pStyle w:val="ListParagraph"/>
        <w:spacing w:after="0"/>
        <w:ind w:left="450"/>
        <w:jc w:val="both"/>
        <w:rPr>
          <w:rFonts w:ascii="Arial" w:hAnsi="Arial" w:cs="Arial"/>
          <w:color w:val="auto"/>
        </w:rPr>
      </w:pPr>
      <w:r>
        <w:rPr>
          <w:rFonts w:ascii="Arial" w:eastAsia="Arial" w:hAnsi="Arial" w:cs="Arial"/>
          <w:color w:val="auto"/>
          <w:lang w:bidi="en-US"/>
        </w:rPr>
        <w:t>ANNEX</w:t>
      </w:r>
      <w:r w:rsidRPr="008045ED">
        <w:rPr>
          <w:rFonts w:ascii="Arial" w:eastAsia="Arial" w:hAnsi="Arial" w:cs="Arial"/>
          <w:color w:val="auto"/>
          <w:lang w:bidi="en-US"/>
        </w:rPr>
        <w:t xml:space="preserve"> </w:t>
      </w:r>
      <w:r>
        <w:rPr>
          <w:rFonts w:ascii="Arial" w:eastAsia="Arial" w:hAnsi="Arial" w:cs="Arial"/>
          <w:color w:val="auto"/>
          <w:lang w:bidi="en-US"/>
        </w:rPr>
        <w:t>C</w:t>
      </w:r>
      <w:r w:rsidRPr="008045ED">
        <w:rPr>
          <w:rFonts w:ascii="Arial" w:eastAsia="Arial" w:hAnsi="Arial" w:cs="Arial"/>
          <w:color w:val="auto"/>
          <w:lang w:bidi="en-US"/>
        </w:rPr>
        <w:t>- CONTRACT DRAFT</w:t>
      </w:r>
      <w:r>
        <w:rPr>
          <w:rFonts w:ascii="Arial" w:eastAsia="Arial" w:hAnsi="Arial" w:cs="Arial"/>
          <w:color w:val="auto"/>
          <w:lang w:bidi="en-US"/>
        </w:rPr>
        <w:t xml:space="preserve"> IN PORTUGUESE</w:t>
      </w:r>
      <w:r w:rsidRPr="008045ED">
        <w:rPr>
          <w:rFonts w:ascii="Arial" w:hAnsi="Arial" w:cs="Arial"/>
          <w:color w:val="auto"/>
        </w:rPr>
        <w:t>;</w:t>
      </w:r>
    </w:p>
    <w:p w14:paraId="29D2A245" w14:textId="77777777" w:rsidR="0076618B" w:rsidRPr="0095249B" w:rsidRDefault="0076618B" w:rsidP="0076618B">
      <w:bookmarkStart w:id="6" w:name="__RefHeading___Toc10875_1804953976"/>
      <w:bookmarkEnd w:id="6"/>
    </w:p>
    <w:p w14:paraId="10A7F6FA" w14:textId="77777777" w:rsidR="0076618B" w:rsidRPr="0095249B" w:rsidRDefault="0076618B" w:rsidP="0076618B">
      <w:pPr>
        <w:pStyle w:val="Heading1"/>
        <w:numPr>
          <w:ilvl w:val="0"/>
          <w:numId w:val="3"/>
        </w:numPr>
        <w:rPr>
          <w:highlight w:val="lightGray"/>
        </w:rPr>
      </w:pPr>
      <w:bookmarkStart w:id="7" w:name="__RefHeading___Toc10877_1804953976"/>
      <w:bookmarkStart w:id="8" w:name="_Toc526375142"/>
      <w:bookmarkEnd w:id="7"/>
      <w:r w:rsidRPr="0095249B">
        <w:rPr>
          <w:highlight w:val="lightGray"/>
          <w:shd w:val="clear" w:color="auto" w:fill="C0C0C0"/>
          <w:lang w:bidi="en-US"/>
        </w:rPr>
        <w:t>CLAUSE – LANGUAGE</w:t>
      </w:r>
      <w:bookmarkEnd w:id="8"/>
    </w:p>
    <w:p w14:paraId="16BA9A5B" w14:textId="39F36DD4" w:rsidR="0076618B" w:rsidRPr="00A22DD7" w:rsidRDefault="0076618B" w:rsidP="0076618B">
      <w:pPr>
        <w:pStyle w:val="Heading2"/>
        <w:numPr>
          <w:ilvl w:val="1"/>
          <w:numId w:val="3"/>
        </w:numPr>
        <w:rPr>
          <w:lang w:val="en-US"/>
        </w:rPr>
      </w:pPr>
      <w:r w:rsidRPr="0095249B">
        <w:rPr>
          <w:rStyle w:val="hps"/>
          <w:lang w:val="en-US" w:bidi="en-US"/>
        </w:rPr>
        <w:tab/>
      </w:r>
      <w:r w:rsidRPr="00A22DD7">
        <w:rPr>
          <w:rStyle w:val="hps"/>
          <w:lang w:val="en-US" w:bidi="en-US"/>
        </w:rPr>
        <w:t>It is hereby agreed between the parties that the language for this CONTRACT</w:t>
      </w:r>
      <w:r w:rsidRPr="00A22DD7">
        <w:rPr>
          <w:lang w:val="en-US" w:bidi="en-US"/>
        </w:rPr>
        <w:t xml:space="preserve">, </w:t>
      </w:r>
      <w:r w:rsidRPr="00A22DD7">
        <w:rPr>
          <w:rStyle w:val="hps"/>
          <w:lang w:val="en-US" w:bidi="en-US"/>
        </w:rPr>
        <w:t xml:space="preserve">for the purposes of its records, correspondence, and any other matter, shall be </w:t>
      </w:r>
      <w:r w:rsidRPr="00A22DD7">
        <w:rPr>
          <w:rStyle w:val="hps"/>
          <w:b/>
          <w:lang w:val="en-US" w:bidi="en-US"/>
        </w:rPr>
        <w:t>English</w:t>
      </w:r>
      <w:r w:rsidRPr="00A22DD7">
        <w:rPr>
          <w:rStyle w:val="hps"/>
          <w:lang w:val="en-US" w:bidi="en-US"/>
        </w:rPr>
        <w:t xml:space="preserve">, with a translation </w:t>
      </w:r>
      <w:r w:rsidRPr="00A22DD7">
        <w:rPr>
          <w:rStyle w:val="hps"/>
          <w:b/>
          <w:lang w:val="en-US" w:bidi="en-US"/>
        </w:rPr>
        <w:t xml:space="preserve">into Portuguese, </w:t>
      </w:r>
      <w:r w:rsidRPr="00A22DD7">
        <w:rPr>
          <w:rStyle w:val="hps"/>
          <w:lang w:val="en-US" w:bidi="en-US"/>
        </w:rPr>
        <w:t xml:space="preserve">which shall form an integral part of the Contract, as per </w:t>
      </w:r>
      <w:r w:rsidR="000F34BC" w:rsidRPr="00A22DD7">
        <w:rPr>
          <w:rStyle w:val="hps"/>
          <w:b/>
          <w:lang w:val="en-US" w:bidi="en-US"/>
        </w:rPr>
        <w:t>ANNEX</w:t>
      </w:r>
      <w:r w:rsidRPr="00A22DD7">
        <w:rPr>
          <w:rStyle w:val="hps"/>
          <w:b/>
          <w:lang w:val="en-US" w:bidi="en-US"/>
        </w:rPr>
        <w:t xml:space="preserve"> </w:t>
      </w:r>
      <w:r w:rsidR="00F2221A">
        <w:rPr>
          <w:rStyle w:val="hps"/>
          <w:b/>
          <w:lang w:val="en-US" w:bidi="en-US"/>
        </w:rPr>
        <w:t>C</w:t>
      </w:r>
      <w:r w:rsidRPr="00A22DD7">
        <w:rPr>
          <w:rStyle w:val="hps"/>
          <w:lang w:val="en-US" w:bidi="en-US"/>
        </w:rPr>
        <w:t xml:space="preserve"> replicating the same content and </w:t>
      </w:r>
      <w:r w:rsidR="00604683" w:rsidRPr="00A22DD7">
        <w:rPr>
          <w:rStyle w:val="hps"/>
          <w:lang w:val="en-US" w:bidi="en-US"/>
        </w:rPr>
        <w:t xml:space="preserve">featuring </w:t>
      </w:r>
      <w:r w:rsidRPr="00A22DD7">
        <w:rPr>
          <w:rStyle w:val="hps"/>
          <w:lang w:val="en-US" w:bidi="en-US"/>
        </w:rPr>
        <w:t>the same si</w:t>
      </w:r>
      <w:r w:rsidR="00604683" w:rsidRPr="00A22DD7">
        <w:rPr>
          <w:rStyle w:val="hps"/>
          <w:lang w:val="en-US" w:bidi="en-US"/>
        </w:rPr>
        <w:t>gn</w:t>
      </w:r>
      <w:r w:rsidRPr="00A22DD7">
        <w:rPr>
          <w:rStyle w:val="hps"/>
          <w:lang w:val="en-US" w:bidi="en-US"/>
        </w:rPr>
        <w:t>atures from both parties and witnesses.</w:t>
      </w:r>
    </w:p>
    <w:p w14:paraId="7C10EFD0" w14:textId="77777777" w:rsidR="0076618B" w:rsidRPr="0095249B" w:rsidRDefault="0076618B" w:rsidP="0076618B">
      <w:pPr>
        <w:pStyle w:val="ListParagraph"/>
        <w:tabs>
          <w:tab w:val="left" w:pos="0"/>
        </w:tabs>
        <w:ind w:left="0"/>
        <w:jc w:val="both"/>
        <w:rPr>
          <w:rFonts w:ascii="Arial" w:hAnsi="Arial" w:cs="Arial"/>
        </w:rPr>
      </w:pPr>
    </w:p>
    <w:p w14:paraId="30CCFCE5" w14:textId="77777777" w:rsidR="0076618B" w:rsidRPr="0095249B" w:rsidRDefault="0076618B" w:rsidP="0076618B">
      <w:pPr>
        <w:pStyle w:val="Heading1"/>
        <w:numPr>
          <w:ilvl w:val="0"/>
          <w:numId w:val="3"/>
        </w:numPr>
        <w:rPr>
          <w:rStyle w:val="hps"/>
          <w:highlight w:val="lightGray"/>
        </w:rPr>
      </w:pPr>
      <w:bookmarkStart w:id="9" w:name="__RefHeading___Toc10881_1804953976"/>
      <w:bookmarkStart w:id="10" w:name="_Toc526375143"/>
      <w:bookmarkEnd w:id="9"/>
      <w:r w:rsidRPr="0095249B">
        <w:rPr>
          <w:highlight w:val="lightGray"/>
          <w:shd w:val="clear" w:color="auto" w:fill="C0C0C0"/>
          <w:lang w:bidi="en-US"/>
        </w:rPr>
        <w:t>CLAUSE- OBLIGATIONS</w:t>
      </w:r>
      <w:bookmarkEnd w:id="10"/>
    </w:p>
    <w:p w14:paraId="430E9A42" w14:textId="422B7BE3" w:rsidR="0076618B" w:rsidRPr="0095249B" w:rsidRDefault="00F2221A" w:rsidP="0076618B">
      <w:pPr>
        <w:pStyle w:val="Heading2"/>
        <w:numPr>
          <w:ilvl w:val="1"/>
          <w:numId w:val="3"/>
        </w:numPr>
        <w:rPr>
          <w:u w:val="single"/>
          <w:lang w:val="en-US"/>
        </w:rPr>
      </w:pPr>
      <w:r>
        <w:rPr>
          <w:lang w:val="en-US" w:bidi="en-US"/>
        </w:rPr>
        <w:t>T</w:t>
      </w:r>
      <w:r w:rsidR="0076618B" w:rsidRPr="0095249B">
        <w:rPr>
          <w:lang w:val="en-US" w:bidi="en-US"/>
        </w:rPr>
        <w:t xml:space="preserve">he </w:t>
      </w:r>
      <w:r w:rsidR="0076618B" w:rsidRPr="0095249B">
        <w:rPr>
          <w:rStyle w:val="hps"/>
          <w:u w:val="single"/>
          <w:lang w:val="en-US" w:bidi="en-US"/>
        </w:rPr>
        <w:t>CONTRACTED PARTY</w:t>
      </w:r>
      <w:r w:rsidR="0076618B" w:rsidRPr="0095249B">
        <w:rPr>
          <w:rStyle w:val="hps"/>
          <w:lang w:val="en-US" w:bidi="en-US"/>
        </w:rPr>
        <w:t xml:space="preserve"> commits to the following:</w:t>
      </w:r>
    </w:p>
    <w:p w14:paraId="169A6937" w14:textId="57811A5F" w:rsidR="00F2221A" w:rsidRDefault="00F2221A" w:rsidP="00F2221A">
      <w:pPr>
        <w:pStyle w:val="Heading2"/>
        <w:numPr>
          <w:ilvl w:val="2"/>
          <w:numId w:val="3"/>
        </w:numPr>
        <w:ind w:left="450"/>
        <w:rPr>
          <w:rStyle w:val="hps"/>
          <w:lang w:val="en-US"/>
        </w:rPr>
      </w:pPr>
      <w:r>
        <w:rPr>
          <w:rStyle w:val="hps"/>
          <w:lang w:val="en-US"/>
        </w:rPr>
        <w:t>F</w:t>
      </w:r>
      <w:r w:rsidRPr="00F2221A">
        <w:rPr>
          <w:rStyle w:val="hps"/>
          <w:lang w:val="en-US"/>
        </w:rPr>
        <w:t>aithfully fulfill this CONTRACT, executing the object in its entire and exclusive responsibility;</w:t>
      </w:r>
    </w:p>
    <w:p w14:paraId="45A607CA" w14:textId="6B1D6906" w:rsidR="00F2221A" w:rsidRPr="00F2221A" w:rsidRDefault="00F2221A" w:rsidP="00F2221A">
      <w:pPr>
        <w:pStyle w:val="Heading2"/>
        <w:numPr>
          <w:ilvl w:val="2"/>
          <w:numId w:val="3"/>
        </w:numPr>
        <w:ind w:left="450"/>
        <w:rPr>
          <w:rStyle w:val="hps"/>
          <w:lang w:val="en-US"/>
        </w:rPr>
      </w:pPr>
      <w:r w:rsidRPr="00F2221A">
        <w:rPr>
          <w:rStyle w:val="hps"/>
          <w:lang w:val="en-US"/>
        </w:rPr>
        <w:t>Keep updated the address, telephone (s), fax and electronic mail to contact its responsible or designated agent to receive communication of occurrences related to the object of this Contract;</w:t>
      </w:r>
    </w:p>
    <w:p w14:paraId="0D85ABB9" w14:textId="73F853B5" w:rsidR="00F2221A" w:rsidRPr="00F2221A" w:rsidRDefault="00F2221A" w:rsidP="00F2221A">
      <w:pPr>
        <w:pStyle w:val="Heading2"/>
        <w:numPr>
          <w:ilvl w:val="2"/>
          <w:numId w:val="3"/>
        </w:numPr>
        <w:ind w:left="450"/>
        <w:rPr>
          <w:rStyle w:val="hps"/>
          <w:lang w:val="en-US"/>
        </w:rPr>
      </w:pPr>
      <w:r w:rsidRPr="00F2221A">
        <w:rPr>
          <w:rStyle w:val="hps"/>
          <w:lang w:val="en-US"/>
        </w:rPr>
        <w:t xml:space="preserve">Present and maintain updated </w:t>
      </w:r>
      <w:r w:rsidR="007772A2">
        <w:rPr>
          <w:rStyle w:val="hps"/>
          <w:lang w:val="en-US"/>
        </w:rPr>
        <w:t>list</w:t>
      </w:r>
      <w:r w:rsidRPr="00F2221A">
        <w:rPr>
          <w:rStyle w:val="hps"/>
          <w:lang w:val="en-US"/>
        </w:rPr>
        <w:t xml:space="preserve"> of the persons allocated in any capacity to the execution of the </w:t>
      </w:r>
      <w:r w:rsidR="007772A2">
        <w:rPr>
          <w:rStyle w:val="hps"/>
          <w:lang w:val="en-US"/>
        </w:rPr>
        <w:t>removal</w:t>
      </w:r>
      <w:r w:rsidRPr="00F2221A">
        <w:rPr>
          <w:rStyle w:val="hps"/>
          <w:lang w:val="en-US"/>
        </w:rPr>
        <w:t xml:space="preserve"> of the object of this Contract from the </w:t>
      </w:r>
      <w:r w:rsidR="007772A2">
        <w:rPr>
          <w:rStyle w:val="hps"/>
          <w:lang w:val="en-US"/>
        </w:rPr>
        <w:t>Brazilian Air Force’s</w:t>
      </w:r>
      <w:r w:rsidRPr="00F2221A">
        <w:rPr>
          <w:rStyle w:val="hps"/>
          <w:lang w:val="en-US"/>
        </w:rPr>
        <w:t xml:space="preserve"> facilities;</w:t>
      </w:r>
    </w:p>
    <w:p w14:paraId="5C199BCA" w14:textId="7D627290" w:rsidR="00F2221A" w:rsidRPr="00F2221A" w:rsidRDefault="00F2221A" w:rsidP="00F2221A">
      <w:pPr>
        <w:pStyle w:val="Heading2"/>
        <w:numPr>
          <w:ilvl w:val="2"/>
          <w:numId w:val="3"/>
        </w:numPr>
        <w:ind w:left="450"/>
        <w:rPr>
          <w:rStyle w:val="hps"/>
          <w:lang w:val="en-US"/>
        </w:rPr>
      </w:pPr>
      <w:r w:rsidRPr="00F2221A">
        <w:rPr>
          <w:rStyle w:val="hps"/>
          <w:lang w:val="en-US"/>
        </w:rPr>
        <w:t xml:space="preserve">Consult the CONTRACT </w:t>
      </w:r>
      <w:r w:rsidR="007772A2">
        <w:rPr>
          <w:rStyle w:val="hps"/>
          <w:lang w:val="en-US"/>
        </w:rPr>
        <w:t xml:space="preserve">MONITOR </w:t>
      </w:r>
      <w:r w:rsidRPr="00F2221A">
        <w:rPr>
          <w:rStyle w:val="hps"/>
          <w:lang w:val="en-US"/>
        </w:rPr>
        <w:t xml:space="preserve">whenever there is a need for clarification regarding the subject matter of this </w:t>
      </w:r>
      <w:r w:rsidR="007772A2">
        <w:rPr>
          <w:rStyle w:val="hps"/>
          <w:lang w:val="en-US"/>
        </w:rPr>
        <w:t>CONTRACT</w:t>
      </w:r>
      <w:r w:rsidRPr="00F2221A">
        <w:rPr>
          <w:rStyle w:val="hps"/>
          <w:lang w:val="en-US"/>
        </w:rPr>
        <w:t>;</w:t>
      </w:r>
    </w:p>
    <w:p w14:paraId="5D7A8E71" w14:textId="53AA6328" w:rsidR="00F2221A" w:rsidRPr="00F2221A" w:rsidRDefault="007772A2" w:rsidP="00F2221A">
      <w:pPr>
        <w:pStyle w:val="Heading2"/>
        <w:numPr>
          <w:ilvl w:val="2"/>
          <w:numId w:val="3"/>
        </w:numPr>
        <w:ind w:left="450"/>
        <w:rPr>
          <w:rStyle w:val="hps"/>
          <w:lang w:val="en-US"/>
        </w:rPr>
      </w:pPr>
      <w:r>
        <w:rPr>
          <w:rStyle w:val="hps"/>
          <w:lang w:val="en-US"/>
        </w:rPr>
        <w:t>C</w:t>
      </w:r>
      <w:r w:rsidR="00F2221A" w:rsidRPr="00F2221A">
        <w:rPr>
          <w:rStyle w:val="hps"/>
          <w:lang w:val="en-US"/>
        </w:rPr>
        <w:t xml:space="preserve">omply with the requirements of the CONTRACTING PARTY regarding the execution of the </w:t>
      </w:r>
      <w:r>
        <w:rPr>
          <w:rStyle w:val="hps"/>
          <w:lang w:val="en-US"/>
        </w:rPr>
        <w:t>removal</w:t>
      </w:r>
      <w:r w:rsidR="00F2221A" w:rsidRPr="00F2221A">
        <w:rPr>
          <w:rStyle w:val="hps"/>
          <w:lang w:val="en-US"/>
        </w:rPr>
        <w:t xml:space="preserve"> of the object of this </w:t>
      </w:r>
      <w:r w:rsidRPr="00F2221A">
        <w:rPr>
          <w:rStyle w:val="hps"/>
          <w:lang w:val="en-US"/>
        </w:rPr>
        <w:t>CONTRACT</w:t>
      </w:r>
      <w:r w:rsidR="00F2221A" w:rsidRPr="00F2221A">
        <w:rPr>
          <w:rStyle w:val="hps"/>
          <w:lang w:val="en-US"/>
        </w:rPr>
        <w:t>;</w:t>
      </w:r>
    </w:p>
    <w:p w14:paraId="28DA8306" w14:textId="5FC7BBB6" w:rsidR="00F2221A" w:rsidRDefault="00F2221A" w:rsidP="007772A2">
      <w:pPr>
        <w:pStyle w:val="Heading2"/>
        <w:numPr>
          <w:ilvl w:val="2"/>
          <w:numId w:val="3"/>
        </w:numPr>
        <w:ind w:left="450"/>
        <w:rPr>
          <w:rStyle w:val="hps"/>
          <w:lang w:val="en-US"/>
        </w:rPr>
      </w:pPr>
      <w:r w:rsidRPr="00F2221A">
        <w:rPr>
          <w:rStyle w:val="hps"/>
          <w:lang w:val="en-US"/>
        </w:rPr>
        <w:t xml:space="preserve">Recruit on its behalf and under its sole and exclusive responsibility the employees necessary for the perfect execution of the </w:t>
      </w:r>
      <w:r w:rsidR="007772A2">
        <w:rPr>
          <w:rStyle w:val="hps"/>
          <w:lang w:val="en-US"/>
        </w:rPr>
        <w:t>removal</w:t>
      </w:r>
      <w:r w:rsidRPr="00F2221A">
        <w:rPr>
          <w:rStyle w:val="hps"/>
          <w:lang w:val="en-US"/>
        </w:rPr>
        <w:t xml:space="preserve"> of the object of this Contract from the </w:t>
      </w:r>
      <w:r w:rsidR="007772A2">
        <w:rPr>
          <w:rStyle w:val="hps"/>
          <w:lang w:val="en-US"/>
        </w:rPr>
        <w:t>Brazilian Air Force’s</w:t>
      </w:r>
      <w:r w:rsidRPr="00F2221A">
        <w:rPr>
          <w:rStyle w:val="hps"/>
          <w:lang w:val="en-US"/>
        </w:rPr>
        <w:t xml:space="preserve"> facilities, being responsible for making all the payments of salaries, based on the salary and other rights set for each category, by means of an agreement or collective labor agreement, normative sentence or other form provided by law. The fulfillment of other labor, fiscal and commercial obligations, including liability arising from accidents, indemnities and insurance and any others, as a result of being an employer, without any solidarity of the </w:t>
      </w:r>
      <w:r w:rsidR="007772A2">
        <w:rPr>
          <w:rStyle w:val="hps"/>
          <w:lang w:val="en-US"/>
        </w:rPr>
        <w:t>CONTRACTING PARTU</w:t>
      </w:r>
      <w:r w:rsidRPr="00F2221A">
        <w:rPr>
          <w:rStyle w:val="hps"/>
          <w:lang w:val="en-US"/>
        </w:rPr>
        <w:t>, also, with the social security obligations;</w:t>
      </w:r>
    </w:p>
    <w:p w14:paraId="6F1C2AAB" w14:textId="36BB7A6F" w:rsidR="007772A2" w:rsidRPr="007772A2" w:rsidRDefault="007772A2" w:rsidP="007772A2">
      <w:pPr>
        <w:pStyle w:val="Heading2"/>
        <w:numPr>
          <w:ilvl w:val="2"/>
          <w:numId w:val="3"/>
        </w:numPr>
        <w:ind w:left="450"/>
        <w:rPr>
          <w:rStyle w:val="hps"/>
          <w:lang w:val="en-US"/>
        </w:rPr>
      </w:pPr>
      <w:r>
        <w:rPr>
          <w:rStyle w:val="hps"/>
          <w:lang w:val="en-US"/>
        </w:rPr>
        <w:t xml:space="preserve">Not </w:t>
      </w:r>
      <w:r w:rsidRPr="007772A2">
        <w:rPr>
          <w:rStyle w:val="hps"/>
          <w:lang w:val="en-US"/>
        </w:rPr>
        <w:t xml:space="preserve">disclose any information to which </w:t>
      </w:r>
      <w:r>
        <w:rPr>
          <w:rStyle w:val="hps"/>
          <w:lang w:val="en-US"/>
        </w:rPr>
        <w:t>it has</w:t>
      </w:r>
      <w:r w:rsidRPr="007772A2">
        <w:rPr>
          <w:rStyle w:val="hps"/>
          <w:lang w:val="en-US"/>
        </w:rPr>
        <w:t xml:space="preserve"> access or that </w:t>
      </w:r>
      <w:r>
        <w:rPr>
          <w:rStyle w:val="hps"/>
          <w:lang w:val="en-US"/>
        </w:rPr>
        <w:t>it</w:t>
      </w:r>
      <w:r w:rsidRPr="007772A2">
        <w:rPr>
          <w:rStyle w:val="hps"/>
          <w:lang w:val="en-US"/>
        </w:rPr>
        <w:t xml:space="preserve"> ha</w:t>
      </w:r>
      <w:r>
        <w:rPr>
          <w:rStyle w:val="hps"/>
          <w:lang w:val="en-US"/>
        </w:rPr>
        <w:t>s</w:t>
      </w:r>
      <w:r w:rsidRPr="007772A2">
        <w:rPr>
          <w:rStyle w:val="hps"/>
          <w:lang w:val="en-US"/>
        </w:rPr>
        <w:t xml:space="preserve"> become aware as a result of the execution of the </w:t>
      </w:r>
      <w:r>
        <w:rPr>
          <w:rStyle w:val="hps"/>
          <w:lang w:val="en-US"/>
        </w:rPr>
        <w:t>removal</w:t>
      </w:r>
      <w:r w:rsidRPr="007772A2">
        <w:rPr>
          <w:rStyle w:val="hps"/>
          <w:lang w:val="en-US"/>
        </w:rPr>
        <w:t xml:space="preserve"> of the object of this </w:t>
      </w:r>
      <w:r>
        <w:rPr>
          <w:rStyle w:val="hps"/>
          <w:lang w:val="en-US"/>
        </w:rPr>
        <w:t>CONTRACT</w:t>
      </w:r>
      <w:r w:rsidRPr="007772A2">
        <w:rPr>
          <w:rStyle w:val="hps"/>
          <w:lang w:val="en-US"/>
        </w:rPr>
        <w:t>, without the written authorization of the CONTRACTING PARTY.</w:t>
      </w:r>
    </w:p>
    <w:p w14:paraId="269DD477" w14:textId="6503D761" w:rsidR="007772A2" w:rsidRPr="007772A2" w:rsidRDefault="007772A2" w:rsidP="007772A2">
      <w:pPr>
        <w:pStyle w:val="Heading2"/>
        <w:numPr>
          <w:ilvl w:val="2"/>
          <w:numId w:val="3"/>
        </w:numPr>
        <w:ind w:left="450"/>
        <w:rPr>
          <w:rStyle w:val="hps"/>
          <w:lang w:val="en-US"/>
        </w:rPr>
      </w:pPr>
      <w:r w:rsidRPr="007772A2">
        <w:rPr>
          <w:rStyle w:val="hps"/>
          <w:lang w:val="en-US"/>
        </w:rPr>
        <w:t xml:space="preserve">Maintain, throughout the execution of the </w:t>
      </w:r>
      <w:r>
        <w:rPr>
          <w:rStyle w:val="hps"/>
          <w:lang w:val="en-US"/>
        </w:rPr>
        <w:t>CONTRACT</w:t>
      </w:r>
      <w:r w:rsidRPr="007772A2">
        <w:rPr>
          <w:rStyle w:val="hps"/>
          <w:lang w:val="en-US"/>
        </w:rPr>
        <w:t xml:space="preserve">, all conditions of qualification and financial qualification of the </w:t>
      </w:r>
      <w:r>
        <w:rPr>
          <w:rStyle w:val="hps"/>
          <w:lang w:val="en-US"/>
        </w:rPr>
        <w:t>solicitation</w:t>
      </w:r>
      <w:r w:rsidRPr="007772A2">
        <w:rPr>
          <w:rStyle w:val="hps"/>
          <w:lang w:val="en-US"/>
        </w:rPr>
        <w:t xml:space="preserve"> in compatibility with the obligations assumed in this </w:t>
      </w:r>
      <w:r>
        <w:rPr>
          <w:rStyle w:val="hps"/>
          <w:lang w:val="en-US"/>
        </w:rPr>
        <w:t>CONTRACT</w:t>
      </w:r>
      <w:r w:rsidRPr="007772A2">
        <w:rPr>
          <w:rStyle w:val="hps"/>
          <w:lang w:val="en-US"/>
        </w:rPr>
        <w:t xml:space="preserve">, informing the </w:t>
      </w:r>
      <w:r>
        <w:rPr>
          <w:rStyle w:val="hps"/>
          <w:lang w:val="en-US"/>
        </w:rPr>
        <w:t>BACW</w:t>
      </w:r>
      <w:r w:rsidRPr="007772A2">
        <w:rPr>
          <w:rStyle w:val="hps"/>
          <w:lang w:val="en-US"/>
        </w:rPr>
        <w:t xml:space="preserve"> about an act or fact that changes the initial conditions of the qualification;</w:t>
      </w:r>
    </w:p>
    <w:p w14:paraId="0FEC93E7" w14:textId="523E1333" w:rsidR="007772A2" w:rsidRPr="007772A2" w:rsidRDefault="007772A2" w:rsidP="007772A2">
      <w:pPr>
        <w:pStyle w:val="Heading2"/>
        <w:numPr>
          <w:ilvl w:val="2"/>
          <w:numId w:val="3"/>
        </w:numPr>
        <w:ind w:left="450"/>
        <w:rPr>
          <w:rStyle w:val="hps"/>
          <w:lang w:val="en-US"/>
        </w:rPr>
      </w:pPr>
      <w:r>
        <w:rPr>
          <w:rStyle w:val="hps"/>
          <w:lang w:val="en-US"/>
        </w:rPr>
        <w:t>The complete removal</w:t>
      </w:r>
      <w:r w:rsidRPr="007772A2">
        <w:rPr>
          <w:rStyle w:val="hps"/>
          <w:lang w:val="en-US"/>
        </w:rPr>
        <w:t xml:space="preserve"> of the Aircraft</w:t>
      </w:r>
      <w:r>
        <w:rPr>
          <w:rStyle w:val="hps"/>
          <w:lang w:val="en-US"/>
        </w:rPr>
        <w:t>s</w:t>
      </w:r>
      <w:r w:rsidRPr="007772A2">
        <w:rPr>
          <w:rStyle w:val="hps"/>
          <w:lang w:val="en-US"/>
        </w:rPr>
        <w:t xml:space="preserve">, object of this Contract, under the supervision of the </w:t>
      </w:r>
      <w:r>
        <w:rPr>
          <w:rStyle w:val="hps"/>
          <w:lang w:val="en-US"/>
        </w:rPr>
        <w:t>CONTRACTING PARTY</w:t>
      </w:r>
      <w:r w:rsidRPr="007772A2">
        <w:rPr>
          <w:rStyle w:val="hps"/>
          <w:lang w:val="en-US"/>
        </w:rPr>
        <w:t xml:space="preserve">, or other Military Organization designated for this purpose, observing the provisions of this </w:t>
      </w:r>
      <w:r>
        <w:rPr>
          <w:rStyle w:val="hps"/>
          <w:lang w:val="en-US"/>
        </w:rPr>
        <w:t>CONTRACT</w:t>
      </w:r>
      <w:r w:rsidRPr="007772A2">
        <w:rPr>
          <w:rStyle w:val="hps"/>
          <w:lang w:val="en-US"/>
        </w:rPr>
        <w:t>;</w:t>
      </w:r>
    </w:p>
    <w:p w14:paraId="01F2C104" w14:textId="533FA336" w:rsidR="007772A2" w:rsidRPr="007772A2" w:rsidRDefault="007772A2" w:rsidP="007772A2">
      <w:pPr>
        <w:pStyle w:val="Heading2"/>
        <w:numPr>
          <w:ilvl w:val="2"/>
          <w:numId w:val="3"/>
        </w:numPr>
        <w:ind w:left="450"/>
        <w:rPr>
          <w:rStyle w:val="hps"/>
          <w:lang w:val="en-US"/>
        </w:rPr>
      </w:pPr>
      <w:r>
        <w:rPr>
          <w:rStyle w:val="hps"/>
          <w:lang w:val="en-US"/>
        </w:rPr>
        <w:t>B</w:t>
      </w:r>
      <w:r w:rsidRPr="007772A2">
        <w:rPr>
          <w:rStyle w:val="hps"/>
          <w:lang w:val="en-US"/>
        </w:rPr>
        <w:t xml:space="preserve">ear all expenses related to insurance, taxes, fees and services, salary payments, social charges provided for in labor, social security, tax and any other expenses arising from their status as employer, regarding the execution of the object of this </w:t>
      </w:r>
      <w:r>
        <w:rPr>
          <w:rStyle w:val="hps"/>
          <w:lang w:val="en-US"/>
        </w:rPr>
        <w:t>CONTRACT</w:t>
      </w:r>
      <w:r w:rsidRPr="007772A2">
        <w:rPr>
          <w:rStyle w:val="hps"/>
          <w:lang w:val="en-US"/>
        </w:rPr>
        <w:t>, including registrations , reproductions and authentications of the Contract and related documents, if necessary, including any and all expenses necessary for the removal of material from ALA 1, ALA 2 and Brazil.</w:t>
      </w:r>
    </w:p>
    <w:p w14:paraId="61E148C8" w14:textId="68D46D0B" w:rsidR="00F2221A" w:rsidRDefault="007772A2" w:rsidP="007772A2">
      <w:pPr>
        <w:pStyle w:val="Heading2"/>
        <w:numPr>
          <w:ilvl w:val="2"/>
          <w:numId w:val="3"/>
        </w:numPr>
        <w:ind w:left="450"/>
        <w:rPr>
          <w:rStyle w:val="hps"/>
          <w:lang w:val="en-US"/>
        </w:rPr>
      </w:pPr>
      <w:r w:rsidRPr="007772A2">
        <w:rPr>
          <w:rStyle w:val="hps"/>
          <w:lang w:val="en-US"/>
        </w:rPr>
        <w:t xml:space="preserve">All provisions and obligations established in the specific labor accident legislation, when, in cases of such kind, the employees or agents assigned to the execution of the object of this </w:t>
      </w:r>
      <w:r>
        <w:rPr>
          <w:rStyle w:val="hps"/>
          <w:lang w:val="en-US"/>
        </w:rPr>
        <w:t>CONTRACT</w:t>
      </w:r>
      <w:r w:rsidRPr="007772A2">
        <w:rPr>
          <w:rStyle w:val="hps"/>
          <w:lang w:val="en-US"/>
        </w:rPr>
        <w:t xml:space="preserve"> are victims in the performance of the </w:t>
      </w:r>
      <w:r>
        <w:rPr>
          <w:rStyle w:val="hps"/>
          <w:lang w:val="en-US"/>
        </w:rPr>
        <w:t>removal</w:t>
      </w:r>
      <w:r w:rsidRPr="007772A2">
        <w:rPr>
          <w:rStyle w:val="hps"/>
          <w:lang w:val="en-US"/>
        </w:rPr>
        <w:t xml:space="preserve"> of the object or in connection with it</w:t>
      </w:r>
      <w:r>
        <w:rPr>
          <w:rStyle w:val="hps"/>
          <w:lang w:val="en-US"/>
        </w:rPr>
        <w:t>.</w:t>
      </w:r>
    </w:p>
    <w:p w14:paraId="6D2CB1E4" w14:textId="4A239A6F" w:rsidR="006C5B39" w:rsidRPr="0095249B" w:rsidRDefault="001A501B">
      <w:pPr>
        <w:pStyle w:val="Heading2"/>
        <w:numPr>
          <w:ilvl w:val="1"/>
          <w:numId w:val="3"/>
        </w:numPr>
        <w:rPr>
          <w:u w:val="single"/>
          <w:lang w:val="en-US"/>
        </w:rPr>
      </w:pPr>
      <w:r w:rsidRPr="0095249B">
        <w:rPr>
          <w:rStyle w:val="hps"/>
          <w:lang w:val="en-US"/>
        </w:rPr>
        <w:t>The</w:t>
      </w:r>
      <w:r w:rsidR="00605344" w:rsidRPr="0095249B">
        <w:rPr>
          <w:rStyle w:val="hps"/>
          <w:lang w:val="en-US"/>
        </w:rPr>
        <w:t xml:space="preserve"> </w:t>
      </w:r>
      <w:r w:rsidR="00605344" w:rsidRPr="0095249B">
        <w:rPr>
          <w:rStyle w:val="hps"/>
          <w:u w:val="single"/>
          <w:lang w:val="en-US"/>
        </w:rPr>
        <w:t>CONTRATA</w:t>
      </w:r>
      <w:r w:rsidRPr="0095249B">
        <w:rPr>
          <w:rStyle w:val="hps"/>
          <w:u w:val="single"/>
          <w:lang w:val="en-US"/>
        </w:rPr>
        <w:t>CTING PARTY</w:t>
      </w:r>
      <w:r w:rsidR="00605344" w:rsidRPr="0095249B">
        <w:rPr>
          <w:lang w:val="en-US"/>
        </w:rPr>
        <w:t xml:space="preserve">, </w:t>
      </w:r>
      <w:r w:rsidRPr="0095249B">
        <w:rPr>
          <w:lang w:val="en-US"/>
        </w:rPr>
        <w:t xml:space="preserve">with assistance from the </w:t>
      </w:r>
      <w:r w:rsidR="00123450">
        <w:rPr>
          <w:lang w:val="en-US"/>
        </w:rPr>
        <w:t>MONITORING</w:t>
      </w:r>
      <w:r w:rsidR="00123450" w:rsidRPr="0095249B">
        <w:rPr>
          <w:lang w:val="en-US"/>
        </w:rPr>
        <w:t xml:space="preserve"> </w:t>
      </w:r>
      <w:r w:rsidRPr="0095249B">
        <w:rPr>
          <w:lang w:val="en-US"/>
        </w:rPr>
        <w:t>team, duly appointed to this end, shall be obligated to</w:t>
      </w:r>
      <w:r w:rsidR="00605344" w:rsidRPr="0095249B">
        <w:rPr>
          <w:rStyle w:val="hps"/>
          <w:lang w:val="en-US"/>
        </w:rPr>
        <w:t>:</w:t>
      </w:r>
    </w:p>
    <w:p w14:paraId="47009EBC" w14:textId="40E3E04B" w:rsidR="006C5B39" w:rsidRPr="0095249B" w:rsidRDefault="000E33B6" w:rsidP="00A22DD7">
      <w:pPr>
        <w:pStyle w:val="Heading2"/>
        <w:numPr>
          <w:ilvl w:val="2"/>
          <w:numId w:val="3"/>
        </w:numPr>
        <w:ind w:left="450"/>
        <w:rPr>
          <w:rStyle w:val="hps"/>
          <w:lang w:val="en-US"/>
        </w:rPr>
      </w:pPr>
      <w:r w:rsidRPr="0095249B">
        <w:rPr>
          <w:rStyle w:val="hps"/>
          <w:lang w:val="en-US"/>
        </w:rPr>
        <w:t xml:space="preserve">Provide all conditions to enable the CONTRACTED PARTY to perform the services, in accordance with the provisions of the CONTRACT, </w:t>
      </w:r>
      <w:r w:rsidR="000F34BC">
        <w:rPr>
          <w:rStyle w:val="hps"/>
          <w:lang w:val="en-US"/>
        </w:rPr>
        <w:t>INVITATION FOR BID</w:t>
      </w:r>
      <w:r w:rsidRPr="0095249B">
        <w:rPr>
          <w:rStyle w:val="hps"/>
          <w:lang w:val="en-US"/>
        </w:rPr>
        <w:t xml:space="preserve"> and their </w:t>
      </w:r>
      <w:r w:rsidR="000F34BC">
        <w:rPr>
          <w:rStyle w:val="hps"/>
          <w:lang w:val="en-US"/>
        </w:rPr>
        <w:t>ANNEX</w:t>
      </w:r>
      <w:r w:rsidR="007772A2">
        <w:rPr>
          <w:rStyle w:val="hps"/>
          <w:lang w:val="en-US"/>
        </w:rPr>
        <w:t>ES.</w:t>
      </w:r>
    </w:p>
    <w:p w14:paraId="7DD662D7" w14:textId="21187994" w:rsidR="006C5B39" w:rsidRPr="0095249B" w:rsidRDefault="000E33B6" w:rsidP="00A22DD7">
      <w:pPr>
        <w:pStyle w:val="Heading3"/>
        <w:numPr>
          <w:ilvl w:val="2"/>
          <w:numId w:val="3"/>
        </w:numPr>
        <w:spacing w:line="276" w:lineRule="auto"/>
        <w:ind w:left="450"/>
        <w:rPr>
          <w:rStyle w:val="hps"/>
        </w:rPr>
      </w:pPr>
      <w:r w:rsidRPr="0095249B">
        <w:rPr>
          <w:rStyle w:val="hps"/>
        </w:rPr>
        <w:t>Demand the fulfillment of all obligations undertaken by the CONTRACTED PARTY in accordance with the provisions set forth in the BASIC PROJECT PLAN, in the CONTRAC</w:t>
      </w:r>
      <w:r w:rsidR="0095249B">
        <w:rPr>
          <w:rStyle w:val="hps"/>
        </w:rPr>
        <w:t>T</w:t>
      </w:r>
      <w:r w:rsidRPr="0095249B">
        <w:rPr>
          <w:rStyle w:val="hps"/>
        </w:rPr>
        <w:t>, and in the terms and conditions of its proposals</w:t>
      </w:r>
      <w:r w:rsidR="00605344" w:rsidRPr="0095249B">
        <w:rPr>
          <w:rStyle w:val="hps"/>
        </w:rPr>
        <w:t>;</w:t>
      </w:r>
    </w:p>
    <w:p w14:paraId="249ADC6D" w14:textId="336116B1" w:rsidR="006C5B39" w:rsidRPr="0095249B" w:rsidRDefault="000E33B6" w:rsidP="00A22DD7">
      <w:pPr>
        <w:pStyle w:val="Heading3"/>
        <w:numPr>
          <w:ilvl w:val="2"/>
          <w:numId w:val="3"/>
        </w:numPr>
        <w:spacing w:line="276" w:lineRule="auto"/>
        <w:ind w:left="450"/>
        <w:rPr>
          <w:rStyle w:val="hps"/>
        </w:rPr>
      </w:pPr>
      <w:r w:rsidRPr="0095249B">
        <w:rPr>
          <w:rStyle w:val="hps"/>
        </w:rPr>
        <w:t>Exercise oversight over all Administration agents specifically appointed to this task, who may record any flaws encountered</w:t>
      </w:r>
      <w:r w:rsidR="00605344" w:rsidRPr="0095249B">
        <w:rPr>
          <w:rStyle w:val="hps"/>
        </w:rPr>
        <w:t xml:space="preserve">;    </w:t>
      </w:r>
    </w:p>
    <w:p w14:paraId="6407010F" w14:textId="78E82087" w:rsidR="006C5B39" w:rsidRPr="0095249B" w:rsidRDefault="000E33B6" w:rsidP="00A22DD7">
      <w:pPr>
        <w:pStyle w:val="Heading3"/>
        <w:numPr>
          <w:ilvl w:val="2"/>
          <w:numId w:val="3"/>
        </w:numPr>
        <w:spacing w:line="276" w:lineRule="auto"/>
        <w:ind w:left="450"/>
        <w:rPr>
          <w:rStyle w:val="hps"/>
        </w:rPr>
      </w:pPr>
      <w:r w:rsidRPr="0095249B">
        <w:rPr>
          <w:rStyle w:val="hps"/>
        </w:rPr>
        <w:t>Notify the CONTRACTED PARTY in writing of any irregularities in the performance of the services, establishing a timeframe for their correction as per</w:t>
      </w:r>
      <w:r w:rsidR="00605344" w:rsidRPr="0095249B">
        <w:rPr>
          <w:rStyle w:val="hps"/>
        </w:rPr>
        <w:t xml:space="preserve"> ICA 12-23;</w:t>
      </w:r>
    </w:p>
    <w:p w14:paraId="26692E4D" w14:textId="3776F7D7" w:rsidR="006C5B39" w:rsidRPr="0095249B" w:rsidRDefault="000E33B6" w:rsidP="00A22DD7">
      <w:pPr>
        <w:pStyle w:val="Heading3"/>
        <w:numPr>
          <w:ilvl w:val="2"/>
          <w:numId w:val="3"/>
        </w:numPr>
        <w:spacing w:line="276" w:lineRule="auto"/>
        <w:ind w:left="450"/>
      </w:pPr>
      <w:r w:rsidRPr="0095249B">
        <w:rPr>
          <w:rStyle w:val="hps"/>
        </w:rPr>
        <w:t>Certify that, throughout CONTRACT execution, all eli</w:t>
      </w:r>
      <w:r w:rsidR="0095249B">
        <w:rPr>
          <w:rStyle w:val="hps"/>
        </w:rPr>
        <w:t>gi</w:t>
      </w:r>
      <w:r w:rsidRPr="0095249B">
        <w:rPr>
          <w:rStyle w:val="hps"/>
        </w:rPr>
        <w:t xml:space="preserve">bility and qualification requirements </w:t>
      </w:r>
      <w:r w:rsidR="006E7124" w:rsidRPr="0095249B">
        <w:rPr>
          <w:rStyle w:val="hps"/>
        </w:rPr>
        <w:t>set</w:t>
      </w:r>
      <w:r w:rsidRPr="0095249B">
        <w:rPr>
          <w:rStyle w:val="hps"/>
        </w:rPr>
        <w:t xml:space="preserve"> forth in the bid shall be maintained, in accordance with the obligations undertaken by the CONTRACTED PARTY</w:t>
      </w:r>
      <w:r w:rsidR="00605344" w:rsidRPr="0095249B">
        <w:rPr>
          <w:rStyle w:val="hps"/>
        </w:rPr>
        <w:t xml:space="preserve">.   </w:t>
      </w:r>
    </w:p>
    <w:p w14:paraId="2C21FD7E" w14:textId="77777777" w:rsidR="006C5B39" w:rsidRPr="0095249B" w:rsidRDefault="006C5B39"/>
    <w:p w14:paraId="39101008" w14:textId="7B1BAD6C" w:rsidR="006C5B39" w:rsidRPr="0095249B" w:rsidRDefault="001A501B">
      <w:pPr>
        <w:pStyle w:val="Heading1"/>
        <w:numPr>
          <w:ilvl w:val="0"/>
          <w:numId w:val="3"/>
        </w:numPr>
        <w:rPr>
          <w:rStyle w:val="hps"/>
          <w:highlight w:val="lightGray"/>
        </w:rPr>
      </w:pPr>
      <w:bookmarkStart w:id="11" w:name="__RefHeading___Toc10883_1804953976"/>
      <w:bookmarkStart w:id="12" w:name="_Toc489341412"/>
      <w:bookmarkStart w:id="13" w:name="__RefHeading___Toc10885_1804953976"/>
      <w:bookmarkStart w:id="14" w:name="_Toc489341413"/>
      <w:bookmarkStart w:id="15" w:name="_Toc526375144"/>
      <w:bookmarkEnd w:id="11"/>
      <w:bookmarkEnd w:id="12"/>
      <w:bookmarkEnd w:id="13"/>
      <w:bookmarkEnd w:id="14"/>
      <w:r w:rsidRPr="0095249B">
        <w:rPr>
          <w:highlight w:val="lightGray"/>
          <w:shd w:val="clear" w:color="auto" w:fill="C0C0C0"/>
        </w:rPr>
        <w:t>CLAUSE- CONTRACT AMOUNT</w:t>
      </w:r>
      <w:bookmarkEnd w:id="15"/>
    </w:p>
    <w:p w14:paraId="3843D002" w14:textId="3CAC738A" w:rsidR="006C5B39" w:rsidRDefault="001A501B">
      <w:pPr>
        <w:pStyle w:val="Heading2"/>
        <w:numPr>
          <w:ilvl w:val="1"/>
          <w:numId w:val="3"/>
        </w:numPr>
        <w:rPr>
          <w:rStyle w:val="hps"/>
          <w:lang w:val="en-US"/>
        </w:rPr>
      </w:pPr>
      <w:r w:rsidRPr="0095249B">
        <w:rPr>
          <w:rStyle w:val="hps"/>
          <w:lang w:val="en-US"/>
        </w:rPr>
        <w:t xml:space="preserve">The total </w:t>
      </w:r>
      <w:r w:rsidR="002A18DA" w:rsidRPr="0095249B">
        <w:rPr>
          <w:rStyle w:val="hps"/>
          <w:lang w:val="en-US"/>
        </w:rPr>
        <w:t xml:space="preserve">Contract </w:t>
      </w:r>
      <w:r w:rsidR="00743B9D" w:rsidRPr="0095249B">
        <w:rPr>
          <w:rStyle w:val="hps"/>
          <w:lang w:val="en-US"/>
        </w:rPr>
        <w:t>amount</w:t>
      </w:r>
      <w:r w:rsidRPr="0095249B">
        <w:rPr>
          <w:rStyle w:val="hps"/>
          <w:lang w:val="en-US"/>
        </w:rPr>
        <w:t xml:space="preserve"> </w:t>
      </w:r>
      <w:r w:rsidR="002A18DA" w:rsidRPr="0095249B">
        <w:rPr>
          <w:rStyle w:val="hps"/>
          <w:lang w:val="en-US"/>
        </w:rPr>
        <w:t>is</w:t>
      </w:r>
      <w:r w:rsidR="00605344" w:rsidRPr="0095249B">
        <w:rPr>
          <w:rStyle w:val="hps"/>
          <w:lang w:val="en-US"/>
        </w:rPr>
        <w:t xml:space="preserve"> </w:t>
      </w:r>
      <w:r w:rsidR="00605344" w:rsidRPr="0095249B">
        <w:rPr>
          <w:rStyle w:val="hps"/>
          <w:b/>
          <w:lang w:val="en-US"/>
        </w:rPr>
        <w:t>US$ [V</w:t>
      </w:r>
      <w:r w:rsidR="00604683" w:rsidRPr="0095249B">
        <w:rPr>
          <w:rStyle w:val="hps"/>
          <w:b/>
          <w:lang w:val="en-US"/>
        </w:rPr>
        <w:t>ALUE</w:t>
      </w:r>
      <w:r w:rsidR="00605344" w:rsidRPr="0095249B">
        <w:rPr>
          <w:rStyle w:val="hps"/>
          <w:b/>
          <w:lang w:val="en-US"/>
        </w:rPr>
        <w:t>] (</w:t>
      </w:r>
      <w:r w:rsidR="00604683" w:rsidRPr="0095249B">
        <w:rPr>
          <w:b/>
          <w:lang w:val="en-US"/>
        </w:rPr>
        <w:t>AMOUNT</w:t>
      </w:r>
      <w:r w:rsidR="00605344" w:rsidRPr="0095249B">
        <w:rPr>
          <w:b/>
          <w:lang w:val="en-US"/>
        </w:rPr>
        <w:t>)</w:t>
      </w:r>
      <w:r w:rsidR="00605344" w:rsidRPr="0095249B">
        <w:rPr>
          <w:lang w:val="en-US"/>
        </w:rPr>
        <w:t xml:space="preserve">, </w:t>
      </w:r>
      <w:r w:rsidR="007772A2">
        <w:rPr>
          <w:lang w:val="en-US"/>
        </w:rPr>
        <w:t>in accordance with the PRICE PROPOSAL from the CONTRACTED PARTY, in accordance with the amount offered per aircraft as follows:</w:t>
      </w:r>
      <w:r w:rsidR="00605344" w:rsidRPr="0095249B">
        <w:rPr>
          <w:rStyle w:val="hps"/>
          <w:lang w:val="en-US"/>
        </w:rPr>
        <w:t xml:space="preserve">  </w:t>
      </w:r>
    </w:p>
    <w:p w14:paraId="0C11EB3A" w14:textId="77777777" w:rsidR="007772A2" w:rsidRDefault="007772A2" w:rsidP="007772A2"/>
    <w:p w14:paraId="2679CB31" w14:textId="77777777" w:rsidR="007772A2" w:rsidRDefault="007772A2" w:rsidP="007772A2"/>
    <w:p w14:paraId="2974D657" w14:textId="77777777" w:rsidR="007772A2" w:rsidRDefault="007772A2" w:rsidP="007772A2"/>
    <w:p w14:paraId="024FA2A6" w14:textId="77777777" w:rsidR="007772A2" w:rsidRDefault="007772A2" w:rsidP="007772A2"/>
    <w:p w14:paraId="441F6204" w14:textId="77777777" w:rsidR="007772A2" w:rsidRPr="007772A2" w:rsidRDefault="007772A2" w:rsidP="007772A2"/>
    <w:tbl>
      <w:tblPr>
        <w:tblW w:w="3068" w:type="pct"/>
        <w:jc w:val="center"/>
        <w:tblLook w:val="04A0" w:firstRow="1" w:lastRow="0" w:firstColumn="1" w:lastColumn="0" w:noHBand="0" w:noVBand="1"/>
      </w:tblPr>
      <w:tblGrid>
        <w:gridCol w:w="1111"/>
        <w:gridCol w:w="2239"/>
        <w:gridCol w:w="2552"/>
      </w:tblGrid>
      <w:tr w:rsidR="003A43A5" w:rsidRPr="001377FB" w14:paraId="50B371A1" w14:textId="77777777" w:rsidTr="00245491">
        <w:trPr>
          <w:trHeight w:val="41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639762" w14:textId="77777777" w:rsidR="003A43A5" w:rsidRPr="001377FB" w:rsidRDefault="003A43A5" w:rsidP="00245491">
            <w:pPr>
              <w:suppressAutoHyphens w:val="0"/>
              <w:jc w:val="center"/>
              <w:rPr>
                <w:rFonts w:ascii="Arial" w:hAnsi="Arial" w:cs="Arial"/>
                <w:kern w:val="0"/>
                <w:sz w:val="20"/>
                <w:szCs w:val="20"/>
                <w:lang w:eastAsia="en-US"/>
              </w:rPr>
            </w:pPr>
            <w:r>
              <w:rPr>
                <w:rFonts w:ascii="Arial" w:hAnsi="Arial" w:cs="Arial"/>
                <w:kern w:val="0"/>
                <w:sz w:val="20"/>
                <w:szCs w:val="20"/>
                <w:lang w:eastAsia="en-US"/>
              </w:rPr>
              <w:t>BATCH</w:t>
            </w:r>
          </w:p>
        </w:tc>
      </w:tr>
      <w:tr w:rsidR="003A43A5" w:rsidRPr="001377FB" w14:paraId="1D66D6E6" w14:textId="77777777" w:rsidTr="00245491">
        <w:trPr>
          <w:trHeight w:val="260"/>
          <w:jc w:val="center"/>
        </w:trPr>
        <w:tc>
          <w:tcPr>
            <w:tcW w:w="94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1AFDF7" w14:textId="77777777" w:rsidR="003A43A5" w:rsidRPr="001377FB" w:rsidRDefault="003A43A5" w:rsidP="00245491">
            <w:pPr>
              <w:suppressAutoHyphens w:val="0"/>
              <w:jc w:val="center"/>
              <w:rPr>
                <w:rFonts w:ascii="Arial" w:hAnsi="Arial" w:cs="Arial"/>
                <w:kern w:val="0"/>
                <w:sz w:val="20"/>
                <w:szCs w:val="20"/>
                <w:lang w:eastAsia="en-US"/>
              </w:rPr>
            </w:pPr>
            <w:r>
              <w:rPr>
                <w:rFonts w:ascii="Arial" w:hAnsi="Arial" w:cs="Arial"/>
                <w:kern w:val="0"/>
                <w:sz w:val="20"/>
                <w:szCs w:val="20"/>
                <w:lang w:eastAsia="en-US"/>
              </w:rPr>
              <w:t>Aircraft</w:t>
            </w:r>
          </w:p>
        </w:tc>
        <w:tc>
          <w:tcPr>
            <w:tcW w:w="1897" w:type="pct"/>
            <w:tcBorders>
              <w:top w:val="single" w:sz="4" w:space="0" w:color="auto"/>
              <w:left w:val="nil"/>
              <w:bottom w:val="single" w:sz="4" w:space="0" w:color="auto"/>
              <w:right w:val="single" w:sz="4" w:space="0" w:color="auto"/>
            </w:tcBorders>
            <w:shd w:val="clear" w:color="000000" w:fill="F2F2F2"/>
            <w:noWrap/>
            <w:vAlign w:val="center"/>
            <w:hideMark/>
          </w:tcPr>
          <w:p w14:paraId="198DA35B" w14:textId="24743241" w:rsidR="003A43A5" w:rsidRPr="001377FB" w:rsidRDefault="003A43A5" w:rsidP="00245491">
            <w:pPr>
              <w:suppressAutoHyphens w:val="0"/>
              <w:jc w:val="center"/>
              <w:rPr>
                <w:rFonts w:ascii="Arial" w:hAnsi="Arial" w:cs="Arial"/>
                <w:kern w:val="0"/>
                <w:sz w:val="20"/>
                <w:szCs w:val="20"/>
                <w:lang w:eastAsia="en-US"/>
              </w:rPr>
            </w:pPr>
            <w:r>
              <w:rPr>
                <w:rFonts w:ascii="Arial" w:hAnsi="Arial" w:cs="Arial"/>
                <w:kern w:val="0"/>
                <w:sz w:val="20"/>
                <w:szCs w:val="20"/>
                <w:lang w:eastAsia="en-US"/>
              </w:rPr>
              <w:t>OFFERED VALUE</w:t>
            </w:r>
          </w:p>
        </w:tc>
        <w:tc>
          <w:tcPr>
            <w:tcW w:w="2162" w:type="pct"/>
            <w:tcBorders>
              <w:top w:val="single" w:sz="4" w:space="0" w:color="auto"/>
              <w:left w:val="nil"/>
              <w:bottom w:val="single" w:sz="4" w:space="0" w:color="auto"/>
              <w:right w:val="single" w:sz="4" w:space="0" w:color="auto"/>
            </w:tcBorders>
            <w:shd w:val="clear" w:color="000000" w:fill="F2F2F2"/>
            <w:noWrap/>
            <w:vAlign w:val="center"/>
            <w:hideMark/>
          </w:tcPr>
          <w:p w14:paraId="69C09D7E" w14:textId="77777777" w:rsidR="003A43A5" w:rsidRPr="001377FB" w:rsidRDefault="003A43A5" w:rsidP="00245491">
            <w:pPr>
              <w:suppressAutoHyphens w:val="0"/>
              <w:jc w:val="center"/>
              <w:rPr>
                <w:rFonts w:ascii="Arial" w:hAnsi="Arial" w:cs="Arial"/>
                <w:kern w:val="0"/>
                <w:sz w:val="20"/>
                <w:szCs w:val="20"/>
                <w:lang w:eastAsia="en-US"/>
              </w:rPr>
            </w:pPr>
            <w:r>
              <w:rPr>
                <w:rFonts w:ascii="Arial" w:hAnsi="Arial" w:cs="Arial"/>
                <w:kern w:val="0"/>
                <w:sz w:val="20"/>
                <w:szCs w:val="20"/>
                <w:lang w:eastAsia="en-US"/>
              </w:rPr>
              <w:t>Location of the Aircraft</w:t>
            </w:r>
          </w:p>
        </w:tc>
      </w:tr>
      <w:tr w:rsidR="003A43A5" w:rsidRPr="001377FB" w14:paraId="65C343E8"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0D4EED28"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FAB 493</w:t>
            </w:r>
            <w:r>
              <w:rPr>
                <w:rFonts w:ascii="Arial" w:hAnsi="Arial" w:cs="Arial"/>
                <w:kern w:val="0"/>
                <w:sz w:val="20"/>
                <w:szCs w:val="20"/>
                <w:lang w:eastAsia="en-US"/>
              </w:rPr>
              <w:t>3</w:t>
            </w:r>
          </w:p>
        </w:tc>
        <w:tc>
          <w:tcPr>
            <w:tcW w:w="1897" w:type="pct"/>
            <w:tcBorders>
              <w:top w:val="nil"/>
              <w:left w:val="nil"/>
              <w:bottom w:val="single" w:sz="4" w:space="0" w:color="auto"/>
              <w:right w:val="single" w:sz="4" w:space="0" w:color="auto"/>
            </w:tcBorders>
            <w:shd w:val="clear" w:color="auto" w:fill="auto"/>
            <w:noWrap/>
            <w:vAlign w:val="center"/>
          </w:tcPr>
          <w:p w14:paraId="27ECC278" w14:textId="18B89F4A"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clear" w:color="auto" w:fill="auto"/>
            <w:noWrap/>
            <w:vAlign w:val="center"/>
            <w:hideMark/>
          </w:tcPr>
          <w:p w14:paraId="40ED2C24" w14:textId="77777777" w:rsidR="003A43A5" w:rsidRPr="001377FB" w:rsidRDefault="003A43A5" w:rsidP="00245491">
            <w:pPr>
              <w:jc w:val="center"/>
              <w:rPr>
                <w:rFonts w:ascii="Arial" w:hAnsi="Arial" w:cs="Arial"/>
                <w:sz w:val="20"/>
                <w:szCs w:val="20"/>
              </w:rPr>
            </w:pPr>
            <w:r w:rsidRPr="001377FB">
              <w:rPr>
                <w:rFonts w:ascii="Arial" w:hAnsi="Arial" w:cs="Arial"/>
                <w:sz w:val="20"/>
                <w:szCs w:val="20"/>
              </w:rPr>
              <w:t>Ala 2 - Anápolis-GO Brasil</w:t>
            </w:r>
          </w:p>
        </w:tc>
      </w:tr>
      <w:tr w:rsidR="003A43A5" w:rsidRPr="001377FB" w14:paraId="37B0E9D5"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0F110B87"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FAB 4949</w:t>
            </w:r>
          </w:p>
        </w:tc>
        <w:tc>
          <w:tcPr>
            <w:tcW w:w="1897" w:type="pct"/>
            <w:tcBorders>
              <w:top w:val="nil"/>
              <w:left w:val="nil"/>
              <w:bottom w:val="single" w:sz="4" w:space="0" w:color="auto"/>
              <w:right w:val="single" w:sz="4" w:space="0" w:color="auto"/>
            </w:tcBorders>
            <w:shd w:val="clear" w:color="auto" w:fill="auto"/>
            <w:noWrap/>
            <w:vAlign w:val="center"/>
          </w:tcPr>
          <w:p w14:paraId="1BF3F145" w14:textId="7DC38BC8"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clear" w:color="auto" w:fill="auto"/>
            <w:noWrap/>
            <w:vAlign w:val="center"/>
            <w:hideMark/>
          </w:tcPr>
          <w:p w14:paraId="787B9285" w14:textId="77777777" w:rsidR="003A43A5" w:rsidRPr="001377FB" w:rsidRDefault="003A43A5" w:rsidP="00245491">
            <w:pPr>
              <w:jc w:val="center"/>
              <w:rPr>
                <w:rFonts w:ascii="Arial" w:hAnsi="Arial" w:cs="Arial"/>
                <w:sz w:val="20"/>
                <w:szCs w:val="20"/>
              </w:rPr>
            </w:pPr>
            <w:r w:rsidRPr="001377FB">
              <w:rPr>
                <w:rFonts w:ascii="Arial" w:hAnsi="Arial" w:cs="Arial"/>
                <w:sz w:val="20"/>
                <w:szCs w:val="20"/>
              </w:rPr>
              <w:t>Ala 1 - Brasília-DF Brasil</w:t>
            </w:r>
          </w:p>
        </w:tc>
      </w:tr>
      <w:tr w:rsidR="003A43A5" w:rsidRPr="001377FB" w14:paraId="0714222A"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1907716A"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FAB 4940</w:t>
            </w:r>
          </w:p>
        </w:tc>
        <w:tc>
          <w:tcPr>
            <w:tcW w:w="1897" w:type="pct"/>
            <w:tcBorders>
              <w:top w:val="nil"/>
              <w:left w:val="nil"/>
              <w:bottom w:val="single" w:sz="4" w:space="0" w:color="auto"/>
              <w:right w:val="single" w:sz="4" w:space="0" w:color="auto"/>
            </w:tcBorders>
            <w:shd w:val="clear" w:color="auto" w:fill="auto"/>
            <w:noWrap/>
            <w:vAlign w:val="center"/>
          </w:tcPr>
          <w:p w14:paraId="4D96AB9A" w14:textId="51D676CF"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clear" w:color="auto" w:fill="auto"/>
            <w:noWrap/>
            <w:vAlign w:val="center"/>
            <w:hideMark/>
          </w:tcPr>
          <w:p w14:paraId="28420059" w14:textId="77777777" w:rsidR="003A43A5" w:rsidRPr="001377FB" w:rsidRDefault="003A43A5" w:rsidP="00245491">
            <w:pPr>
              <w:jc w:val="center"/>
              <w:rPr>
                <w:rFonts w:ascii="Arial" w:hAnsi="Arial" w:cs="Arial"/>
                <w:sz w:val="20"/>
                <w:szCs w:val="20"/>
              </w:rPr>
            </w:pPr>
            <w:r w:rsidRPr="001377FB">
              <w:rPr>
                <w:rFonts w:ascii="Arial" w:hAnsi="Arial" w:cs="Arial"/>
                <w:sz w:val="20"/>
                <w:szCs w:val="20"/>
              </w:rPr>
              <w:t>Ala 2 - Anápolis-GO Brasil</w:t>
            </w:r>
          </w:p>
        </w:tc>
      </w:tr>
      <w:tr w:rsidR="003A43A5" w:rsidRPr="001377FB" w14:paraId="6B34049D"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2A6F51D7"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FAB 4941</w:t>
            </w:r>
          </w:p>
        </w:tc>
        <w:tc>
          <w:tcPr>
            <w:tcW w:w="1897" w:type="pct"/>
            <w:tcBorders>
              <w:top w:val="nil"/>
              <w:left w:val="nil"/>
              <w:bottom w:val="single" w:sz="4" w:space="0" w:color="auto"/>
              <w:right w:val="single" w:sz="4" w:space="0" w:color="auto"/>
            </w:tcBorders>
            <w:shd w:val="clear" w:color="auto" w:fill="auto"/>
            <w:noWrap/>
            <w:vAlign w:val="center"/>
          </w:tcPr>
          <w:p w14:paraId="0BA381DF" w14:textId="2B98C67B"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clear" w:color="auto" w:fill="auto"/>
            <w:noWrap/>
            <w:vAlign w:val="center"/>
            <w:hideMark/>
          </w:tcPr>
          <w:p w14:paraId="1AB9F68B" w14:textId="77777777" w:rsidR="003A43A5" w:rsidRPr="001377FB" w:rsidRDefault="003A43A5" w:rsidP="00245491">
            <w:pPr>
              <w:jc w:val="center"/>
              <w:rPr>
                <w:rFonts w:ascii="Arial" w:hAnsi="Arial" w:cs="Arial"/>
                <w:sz w:val="20"/>
                <w:szCs w:val="20"/>
              </w:rPr>
            </w:pPr>
            <w:r w:rsidRPr="001377FB">
              <w:rPr>
                <w:rFonts w:ascii="Arial" w:hAnsi="Arial" w:cs="Arial"/>
                <w:sz w:val="20"/>
                <w:szCs w:val="20"/>
              </w:rPr>
              <w:t>Ala 2 - Anápolis-GO Brasil</w:t>
            </w:r>
          </w:p>
        </w:tc>
      </w:tr>
      <w:tr w:rsidR="003A43A5" w:rsidRPr="001377FB" w14:paraId="2018BDF2"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45A1FE3C"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FAB 4942</w:t>
            </w:r>
          </w:p>
        </w:tc>
        <w:tc>
          <w:tcPr>
            <w:tcW w:w="1897" w:type="pct"/>
            <w:tcBorders>
              <w:top w:val="nil"/>
              <w:left w:val="nil"/>
              <w:bottom w:val="single" w:sz="4" w:space="0" w:color="auto"/>
              <w:right w:val="single" w:sz="4" w:space="0" w:color="auto"/>
            </w:tcBorders>
            <w:shd w:val="clear" w:color="auto" w:fill="auto"/>
            <w:noWrap/>
            <w:vAlign w:val="center"/>
          </w:tcPr>
          <w:p w14:paraId="72A31FBB" w14:textId="1F032A03"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clear" w:color="auto" w:fill="auto"/>
            <w:noWrap/>
            <w:vAlign w:val="center"/>
            <w:hideMark/>
          </w:tcPr>
          <w:p w14:paraId="77054443" w14:textId="77777777" w:rsidR="003A43A5" w:rsidRPr="001377FB" w:rsidRDefault="003A43A5" w:rsidP="00245491">
            <w:pPr>
              <w:jc w:val="center"/>
              <w:rPr>
                <w:rFonts w:ascii="Arial" w:hAnsi="Arial" w:cs="Arial"/>
                <w:sz w:val="20"/>
                <w:szCs w:val="20"/>
              </w:rPr>
            </w:pPr>
            <w:r w:rsidRPr="001377FB">
              <w:rPr>
                <w:rFonts w:ascii="Arial" w:hAnsi="Arial" w:cs="Arial"/>
                <w:sz w:val="20"/>
                <w:szCs w:val="20"/>
              </w:rPr>
              <w:t>Ala 2 - Anápolis-GO Brasil</w:t>
            </w:r>
          </w:p>
        </w:tc>
      </w:tr>
      <w:tr w:rsidR="003A43A5" w:rsidRPr="001377FB" w14:paraId="365D202C"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703BAD46"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FAB 4943</w:t>
            </w:r>
          </w:p>
        </w:tc>
        <w:tc>
          <w:tcPr>
            <w:tcW w:w="1897" w:type="pct"/>
            <w:tcBorders>
              <w:top w:val="nil"/>
              <w:left w:val="nil"/>
              <w:bottom w:val="single" w:sz="4" w:space="0" w:color="auto"/>
              <w:right w:val="single" w:sz="4" w:space="0" w:color="auto"/>
            </w:tcBorders>
            <w:shd w:val="clear" w:color="auto" w:fill="auto"/>
            <w:noWrap/>
            <w:vAlign w:val="center"/>
          </w:tcPr>
          <w:p w14:paraId="3C7357C2" w14:textId="576F79F3"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clear" w:color="auto" w:fill="auto"/>
            <w:noWrap/>
            <w:vAlign w:val="center"/>
            <w:hideMark/>
          </w:tcPr>
          <w:p w14:paraId="2FFA74BC" w14:textId="77777777" w:rsidR="003A43A5" w:rsidRPr="001377FB" w:rsidRDefault="003A43A5" w:rsidP="00245491">
            <w:pPr>
              <w:jc w:val="center"/>
              <w:rPr>
                <w:rFonts w:ascii="Arial" w:hAnsi="Arial" w:cs="Arial"/>
                <w:sz w:val="20"/>
                <w:szCs w:val="20"/>
              </w:rPr>
            </w:pPr>
            <w:r w:rsidRPr="001377FB">
              <w:rPr>
                <w:rFonts w:ascii="Arial" w:hAnsi="Arial" w:cs="Arial"/>
                <w:sz w:val="20"/>
                <w:szCs w:val="20"/>
              </w:rPr>
              <w:t>Ala 2 - Anápolis-GO Brasil</w:t>
            </w:r>
          </w:p>
        </w:tc>
      </w:tr>
      <w:tr w:rsidR="003A43A5" w:rsidRPr="001377FB" w14:paraId="2AA7E632"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2DA80397"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FAB 4944</w:t>
            </w:r>
          </w:p>
        </w:tc>
        <w:tc>
          <w:tcPr>
            <w:tcW w:w="1897" w:type="pct"/>
            <w:tcBorders>
              <w:top w:val="nil"/>
              <w:left w:val="nil"/>
              <w:bottom w:val="single" w:sz="4" w:space="0" w:color="auto"/>
              <w:right w:val="single" w:sz="4" w:space="0" w:color="auto"/>
            </w:tcBorders>
            <w:shd w:val="clear" w:color="auto" w:fill="auto"/>
            <w:noWrap/>
            <w:vAlign w:val="center"/>
          </w:tcPr>
          <w:p w14:paraId="219E75E6" w14:textId="6AA63657"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clear" w:color="auto" w:fill="auto"/>
            <w:noWrap/>
            <w:vAlign w:val="center"/>
            <w:hideMark/>
          </w:tcPr>
          <w:p w14:paraId="571DBB51" w14:textId="77777777" w:rsidR="003A43A5" w:rsidRPr="001377FB" w:rsidRDefault="003A43A5" w:rsidP="00245491">
            <w:pPr>
              <w:jc w:val="center"/>
              <w:rPr>
                <w:rFonts w:ascii="Arial" w:hAnsi="Arial" w:cs="Arial"/>
                <w:sz w:val="20"/>
                <w:szCs w:val="20"/>
              </w:rPr>
            </w:pPr>
            <w:r w:rsidRPr="001377FB">
              <w:rPr>
                <w:rFonts w:ascii="Arial" w:hAnsi="Arial" w:cs="Arial"/>
                <w:sz w:val="20"/>
                <w:szCs w:val="20"/>
              </w:rPr>
              <w:t>Ala 2 - Anápolis-GO Brasil</w:t>
            </w:r>
          </w:p>
        </w:tc>
      </w:tr>
      <w:tr w:rsidR="003A43A5" w:rsidRPr="001377FB" w14:paraId="75176952"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0636E8DB"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FAB 4945</w:t>
            </w:r>
          </w:p>
        </w:tc>
        <w:tc>
          <w:tcPr>
            <w:tcW w:w="1897" w:type="pct"/>
            <w:tcBorders>
              <w:top w:val="nil"/>
              <w:left w:val="nil"/>
              <w:bottom w:val="single" w:sz="4" w:space="0" w:color="auto"/>
              <w:right w:val="single" w:sz="4" w:space="0" w:color="auto"/>
            </w:tcBorders>
            <w:shd w:val="clear" w:color="auto" w:fill="auto"/>
            <w:noWrap/>
            <w:vAlign w:val="center"/>
          </w:tcPr>
          <w:p w14:paraId="038FC120" w14:textId="057FAA5C"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clear" w:color="auto" w:fill="auto"/>
            <w:noWrap/>
            <w:vAlign w:val="center"/>
            <w:hideMark/>
          </w:tcPr>
          <w:p w14:paraId="3CF09881" w14:textId="77777777" w:rsidR="003A43A5" w:rsidRPr="001377FB" w:rsidRDefault="003A43A5" w:rsidP="00245491">
            <w:pPr>
              <w:jc w:val="center"/>
              <w:rPr>
                <w:rFonts w:ascii="Arial" w:hAnsi="Arial" w:cs="Arial"/>
                <w:sz w:val="20"/>
                <w:szCs w:val="20"/>
              </w:rPr>
            </w:pPr>
            <w:r w:rsidRPr="001377FB">
              <w:rPr>
                <w:rFonts w:ascii="Arial" w:hAnsi="Arial" w:cs="Arial"/>
                <w:sz w:val="20"/>
                <w:szCs w:val="20"/>
              </w:rPr>
              <w:t>Ala 2 - Anápolis-GO Brasil</w:t>
            </w:r>
          </w:p>
        </w:tc>
      </w:tr>
      <w:tr w:rsidR="003A43A5" w:rsidRPr="001377FB" w14:paraId="09856F76"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1E30748A"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FAB 4947</w:t>
            </w:r>
          </w:p>
        </w:tc>
        <w:tc>
          <w:tcPr>
            <w:tcW w:w="1897" w:type="pct"/>
            <w:tcBorders>
              <w:top w:val="nil"/>
              <w:left w:val="nil"/>
              <w:bottom w:val="single" w:sz="4" w:space="0" w:color="auto"/>
              <w:right w:val="single" w:sz="4" w:space="0" w:color="auto"/>
            </w:tcBorders>
            <w:shd w:val="clear" w:color="auto" w:fill="auto"/>
            <w:noWrap/>
            <w:vAlign w:val="center"/>
          </w:tcPr>
          <w:p w14:paraId="43F38E73" w14:textId="0DB73D7A"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clear" w:color="auto" w:fill="auto"/>
            <w:noWrap/>
            <w:vAlign w:val="center"/>
            <w:hideMark/>
          </w:tcPr>
          <w:p w14:paraId="71ACB415" w14:textId="77777777" w:rsidR="003A43A5" w:rsidRPr="001377FB" w:rsidRDefault="003A43A5" w:rsidP="00245491">
            <w:pPr>
              <w:jc w:val="center"/>
              <w:rPr>
                <w:rFonts w:ascii="Arial" w:hAnsi="Arial" w:cs="Arial"/>
                <w:sz w:val="20"/>
                <w:szCs w:val="20"/>
              </w:rPr>
            </w:pPr>
            <w:r w:rsidRPr="001377FB">
              <w:rPr>
                <w:rFonts w:ascii="Arial" w:hAnsi="Arial" w:cs="Arial"/>
                <w:sz w:val="20"/>
                <w:szCs w:val="20"/>
              </w:rPr>
              <w:t>Ala 2 - Anápolis-GO Brasil</w:t>
            </w:r>
          </w:p>
        </w:tc>
      </w:tr>
      <w:tr w:rsidR="003A43A5" w:rsidRPr="001377FB" w14:paraId="2412B6E9" w14:textId="77777777" w:rsidTr="003A43A5">
        <w:trPr>
          <w:trHeight w:val="300"/>
          <w:jc w:val="center"/>
        </w:trPr>
        <w:tc>
          <w:tcPr>
            <w:tcW w:w="941" w:type="pct"/>
            <w:tcBorders>
              <w:top w:val="nil"/>
              <w:left w:val="single" w:sz="4" w:space="0" w:color="auto"/>
              <w:bottom w:val="single" w:sz="4" w:space="0" w:color="auto"/>
              <w:right w:val="single" w:sz="4" w:space="0" w:color="auto"/>
            </w:tcBorders>
            <w:shd w:val="thinDiagStripe" w:color="000000" w:fill="auto"/>
            <w:noWrap/>
            <w:vAlign w:val="center"/>
            <w:hideMark/>
          </w:tcPr>
          <w:p w14:paraId="5F11AFA6"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 </w:t>
            </w:r>
          </w:p>
        </w:tc>
        <w:tc>
          <w:tcPr>
            <w:tcW w:w="1897" w:type="pct"/>
            <w:tcBorders>
              <w:top w:val="nil"/>
              <w:left w:val="nil"/>
              <w:bottom w:val="single" w:sz="4" w:space="0" w:color="auto"/>
              <w:right w:val="single" w:sz="4" w:space="0" w:color="auto"/>
            </w:tcBorders>
            <w:shd w:val="clear" w:color="auto" w:fill="auto"/>
            <w:noWrap/>
            <w:vAlign w:val="center"/>
          </w:tcPr>
          <w:p w14:paraId="448C4C78" w14:textId="49BE31AF" w:rsidR="003A43A5" w:rsidRPr="001377FB" w:rsidRDefault="003A43A5" w:rsidP="00245491">
            <w:pPr>
              <w:suppressAutoHyphens w:val="0"/>
              <w:jc w:val="center"/>
              <w:rPr>
                <w:rFonts w:ascii="Arial" w:hAnsi="Arial" w:cs="Arial"/>
                <w:kern w:val="0"/>
                <w:sz w:val="20"/>
                <w:szCs w:val="20"/>
                <w:lang w:eastAsia="en-US"/>
              </w:rPr>
            </w:pPr>
          </w:p>
        </w:tc>
        <w:tc>
          <w:tcPr>
            <w:tcW w:w="2162" w:type="pct"/>
            <w:tcBorders>
              <w:top w:val="nil"/>
              <w:left w:val="nil"/>
              <w:bottom w:val="single" w:sz="4" w:space="0" w:color="auto"/>
              <w:right w:val="single" w:sz="4" w:space="0" w:color="auto"/>
            </w:tcBorders>
            <w:shd w:val="thinDiagStripe" w:color="000000" w:fill="auto"/>
            <w:noWrap/>
            <w:vAlign w:val="center"/>
            <w:hideMark/>
          </w:tcPr>
          <w:p w14:paraId="555E7747" w14:textId="77777777" w:rsidR="003A43A5" w:rsidRPr="001377FB" w:rsidRDefault="003A43A5" w:rsidP="00245491">
            <w:pPr>
              <w:suppressAutoHyphens w:val="0"/>
              <w:jc w:val="center"/>
              <w:rPr>
                <w:rFonts w:ascii="Arial" w:hAnsi="Arial" w:cs="Arial"/>
                <w:kern w:val="0"/>
                <w:sz w:val="20"/>
                <w:szCs w:val="20"/>
                <w:lang w:eastAsia="en-US"/>
              </w:rPr>
            </w:pPr>
            <w:r w:rsidRPr="001377FB">
              <w:rPr>
                <w:rFonts w:ascii="Arial" w:hAnsi="Arial" w:cs="Arial"/>
                <w:kern w:val="0"/>
                <w:sz w:val="20"/>
                <w:szCs w:val="20"/>
                <w:lang w:eastAsia="en-US"/>
              </w:rPr>
              <w:t> </w:t>
            </w:r>
          </w:p>
        </w:tc>
      </w:tr>
    </w:tbl>
    <w:p w14:paraId="35996DFF" w14:textId="77777777" w:rsidR="002A18DA" w:rsidRDefault="002A18DA"/>
    <w:p w14:paraId="3BE33AEC" w14:textId="0662FD47" w:rsidR="006D0B0C" w:rsidRPr="006D0B0C" w:rsidRDefault="006D0B0C" w:rsidP="006D0B0C">
      <w:pPr>
        <w:pStyle w:val="ListParagraph"/>
        <w:numPr>
          <w:ilvl w:val="1"/>
          <w:numId w:val="3"/>
        </w:numPr>
        <w:rPr>
          <w:rFonts w:ascii="Arial" w:hAnsi="Arial" w:cs="Arial"/>
          <w:sz w:val="24"/>
          <w:szCs w:val="24"/>
        </w:rPr>
      </w:pPr>
      <w:r w:rsidRPr="006D0B0C">
        <w:rPr>
          <w:rFonts w:ascii="Arial" w:hAnsi="Arial" w:cs="Arial"/>
          <w:sz w:val="24"/>
          <w:szCs w:val="24"/>
        </w:rPr>
        <w:t xml:space="preserve">The contract amount shall include all expenses resulting from the acquisition of the aircraft, directly or indirectly, </w:t>
      </w:r>
      <w:r w:rsidRPr="006D0B0C">
        <w:rPr>
          <w:rFonts w:ascii="Arial" w:hAnsi="Arial" w:cs="Arial"/>
          <w:sz w:val="24"/>
          <w:szCs w:val="24"/>
          <w:u w:val="single"/>
        </w:rPr>
        <w:t>including but not limited to</w:t>
      </w:r>
      <w:r w:rsidRPr="006D0B0C">
        <w:rPr>
          <w:rFonts w:ascii="Arial" w:hAnsi="Arial" w:cs="Arial"/>
          <w:sz w:val="24"/>
          <w:szCs w:val="24"/>
        </w:rPr>
        <w:t>: all costs such as taxes and / or taxes, social contributions, expenses, insurance, workers compensation, civil liability insurance, labor, social security, tax, administration fees, equipment, materials, transportation expenses, insurance, licenses, authorizations, formalities necessary to transport the object of this solicitation outside Brazil and all and any other costs or fees necessary for the execution of the object of the CONTRACT, in accordance with the terms of the Invitation to Bid and its Annexes</w:t>
      </w:r>
    </w:p>
    <w:p w14:paraId="3ED94D53" w14:textId="77777777" w:rsidR="007772A2" w:rsidRPr="0095249B" w:rsidRDefault="007772A2"/>
    <w:p w14:paraId="106FE03F" w14:textId="77777777" w:rsidR="008931C2" w:rsidRPr="0095249B" w:rsidRDefault="008931C2" w:rsidP="008931C2">
      <w:pPr>
        <w:pStyle w:val="Heading1"/>
        <w:numPr>
          <w:ilvl w:val="0"/>
          <w:numId w:val="3"/>
        </w:numPr>
        <w:rPr>
          <w:highlight w:val="lightGray"/>
        </w:rPr>
      </w:pPr>
      <w:bookmarkStart w:id="16" w:name="__RefHeading___Toc10887_1804953976"/>
      <w:bookmarkStart w:id="17" w:name="__RefHeading___Toc10889_1804953976"/>
      <w:bookmarkStart w:id="18" w:name="_Toc526375145"/>
      <w:bookmarkEnd w:id="16"/>
      <w:bookmarkEnd w:id="17"/>
      <w:r w:rsidRPr="0095249B">
        <w:rPr>
          <w:highlight w:val="lightGray"/>
          <w:shd w:val="clear" w:color="auto" w:fill="C0C0C0"/>
          <w:lang w:bidi="en-US"/>
        </w:rPr>
        <w:t>CLAUSE- SUBCONTRACTING</w:t>
      </w:r>
      <w:bookmarkEnd w:id="18"/>
    </w:p>
    <w:p w14:paraId="3A9DB567" w14:textId="77777777" w:rsidR="006D0B0C" w:rsidRDefault="006D0B0C" w:rsidP="006D0B0C">
      <w:pPr>
        <w:pStyle w:val="Heading2"/>
        <w:numPr>
          <w:ilvl w:val="1"/>
          <w:numId w:val="3"/>
        </w:numPr>
        <w:rPr>
          <w:lang w:val="en-US" w:bidi="en-US"/>
        </w:rPr>
      </w:pPr>
      <w:r>
        <w:rPr>
          <w:lang w:val="en-US" w:bidi="en-US"/>
        </w:rPr>
        <w:t>Subcontracting is not permitted for this solicitation.</w:t>
      </w:r>
    </w:p>
    <w:p w14:paraId="3E5EED98" w14:textId="77777777" w:rsidR="006D0B0C" w:rsidRPr="0095249B" w:rsidRDefault="006D0B0C"/>
    <w:p w14:paraId="3324DD8D" w14:textId="65DF0203" w:rsidR="006C5B39" w:rsidRPr="006D0B0C" w:rsidRDefault="008931C2">
      <w:pPr>
        <w:pStyle w:val="Heading1"/>
        <w:numPr>
          <w:ilvl w:val="0"/>
          <w:numId w:val="3"/>
        </w:numPr>
        <w:rPr>
          <w:sz w:val="24"/>
          <w:szCs w:val="24"/>
          <w:highlight w:val="lightGray"/>
        </w:rPr>
      </w:pPr>
      <w:bookmarkStart w:id="19" w:name="__RefHeading___Toc10891_1804953976"/>
      <w:bookmarkStart w:id="20" w:name="_Toc526375146"/>
      <w:bookmarkEnd w:id="19"/>
      <w:r w:rsidRPr="0095249B">
        <w:rPr>
          <w:highlight w:val="lightGray"/>
          <w:shd w:val="clear" w:color="auto" w:fill="C0C0C0"/>
        </w:rPr>
        <w:t xml:space="preserve">CLAUSE- </w:t>
      </w:r>
      <w:r w:rsidR="00D34BE5">
        <w:rPr>
          <w:highlight w:val="lightGray"/>
          <w:shd w:val="clear" w:color="auto" w:fill="C0C0C0"/>
        </w:rPr>
        <w:t>TERMS</w:t>
      </w:r>
      <w:bookmarkEnd w:id="20"/>
    </w:p>
    <w:p w14:paraId="795FB190" w14:textId="77777777" w:rsidR="006D0B0C" w:rsidRPr="006D0B0C" w:rsidRDefault="006D0B0C" w:rsidP="006D0B0C">
      <w:pPr>
        <w:pStyle w:val="Heading2"/>
        <w:numPr>
          <w:ilvl w:val="1"/>
          <w:numId w:val="3"/>
        </w:numPr>
        <w:rPr>
          <w:color w:val="auto"/>
          <w:sz w:val="24"/>
          <w:szCs w:val="24"/>
          <w:lang w:val="en-US"/>
        </w:rPr>
      </w:pPr>
      <w:r w:rsidRPr="006D0B0C">
        <w:rPr>
          <w:sz w:val="24"/>
          <w:szCs w:val="24"/>
          <w:lang w:val="en-US"/>
        </w:rPr>
        <w:t>Validity Term</w:t>
      </w:r>
    </w:p>
    <w:p w14:paraId="6EF77DAC" w14:textId="77777777" w:rsidR="006D0B0C" w:rsidRDefault="006D0B0C" w:rsidP="00071B59">
      <w:pPr>
        <w:pStyle w:val="Heading2"/>
        <w:numPr>
          <w:ilvl w:val="2"/>
          <w:numId w:val="3"/>
        </w:numPr>
        <w:rPr>
          <w:rStyle w:val="hps"/>
          <w:color w:val="auto"/>
          <w:sz w:val="24"/>
          <w:szCs w:val="24"/>
          <w:lang w:val="en-US"/>
        </w:rPr>
      </w:pPr>
      <w:r w:rsidRPr="006D0B0C">
        <w:rPr>
          <w:rStyle w:val="hps"/>
          <w:color w:val="auto"/>
          <w:sz w:val="24"/>
          <w:szCs w:val="24"/>
          <w:lang w:val="en-US"/>
        </w:rPr>
        <w:t xml:space="preserve">This Contract’s validity term shall be </w:t>
      </w:r>
      <w:r w:rsidRPr="006D0B0C">
        <w:rPr>
          <w:rStyle w:val="hps"/>
          <w:b/>
          <w:color w:val="auto"/>
          <w:sz w:val="24"/>
          <w:szCs w:val="24"/>
          <w:lang w:val="en-US"/>
        </w:rPr>
        <w:t>120 (one-hundred and twenty) days</w:t>
      </w:r>
      <w:r w:rsidRPr="006D0B0C">
        <w:rPr>
          <w:rStyle w:val="hps"/>
          <w:color w:val="auto"/>
          <w:sz w:val="24"/>
          <w:szCs w:val="24"/>
          <w:lang w:val="en-US"/>
        </w:rPr>
        <w:t xml:space="preserve"> starting on signature date.</w:t>
      </w:r>
    </w:p>
    <w:p w14:paraId="2483465C" w14:textId="279D219A" w:rsidR="006D0B0C" w:rsidRPr="006D0B0C" w:rsidRDefault="006D0B0C" w:rsidP="00071B59">
      <w:pPr>
        <w:pStyle w:val="Heading2"/>
        <w:numPr>
          <w:ilvl w:val="2"/>
          <w:numId w:val="3"/>
        </w:numPr>
        <w:rPr>
          <w:color w:val="auto"/>
          <w:sz w:val="24"/>
          <w:szCs w:val="24"/>
          <w:lang w:val="en-US"/>
        </w:rPr>
      </w:pPr>
      <w:r w:rsidRPr="006D0B0C">
        <w:rPr>
          <w:rStyle w:val="hps"/>
          <w:color w:val="auto"/>
          <w:sz w:val="24"/>
          <w:szCs w:val="24"/>
          <w:lang w:val="en-US" w:bidi="en-US"/>
        </w:rPr>
        <w:t>Under exceptional circumstances, with proper justification and approval by a higher-ranking authority, the validity term may be extended by 12 months, as per §1º of Art. 57 of Law Nº 8,666</w:t>
      </w:r>
      <w:r w:rsidRPr="006D0B0C">
        <w:rPr>
          <w:rStyle w:val="hps"/>
          <w:color w:val="auto"/>
          <w:sz w:val="24"/>
          <w:szCs w:val="24"/>
          <w:lang w:val="en-US"/>
        </w:rPr>
        <w:t>/93.</w:t>
      </w:r>
    </w:p>
    <w:p w14:paraId="5B2EED25" w14:textId="77777777" w:rsidR="006D0B0C" w:rsidRPr="006D0B0C" w:rsidRDefault="006D0B0C" w:rsidP="006D0B0C">
      <w:pPr>
        <w:pStyle w:val="Heading2"/>
        <w:numPr>
          <w:ilvl w:val="1"/>
          <w:numId w:val="3"/>
        </w:numPr>
        <w:rPr>
          <w:rStyle w:val="hps"/>
          <w:color w:val="auto"/>
          <w:sz w:val="24"/>
          <w:szCs w:val="24"/>
          <w:lang w:val="en-US"/>
        </w:rPr>
      </w:pPr>
      <w:r w:rsidRPr="006D0B0C">
        <w:rPr>
          <w:color w:val="auto"/>
          <w:sz w:val="24"/>
          <w:szCs w:val="24"/>
          <w:lang w:val="en-US"/>
        </w:rPr>
        <w:t>Execution Time</w:t>
      </w:r>
    </w:p>
    <w:p w14:paraId="324C8759" w14:textId="77777777" w:rsidR="006D0B0C" w:rsidRPr="006D0B0C" w:rsidRDefault="006D0B0C" w:rsidP="006D0B0C">
      <w:pPr>
        <w:pStyle w:val="Heading3"/>
        <w:numPr>
          <w:ilvl w:val="2"/>
          <w:numId w:val="3"/>
        </w:numPr>
        <w:spacing w:line="276" w:lineRule="auto"/>
        <w:rPr>
          <w:sz w:val="24"/>
          <w:szCs w:val="24"/>
        </w:rPr>
      </w:pPr>
      <w:r w:rsidRPr="006D0B0C">
        <w:rPr>
          <w:rStyle w:val="hps"/>
          <w:color w:val="auto"/>
          <w:sz w:val="24"/>
          <w:szCs w:val="24"/>
          <w:lang w:bidi="en-US"/>
        </w:rPr>
        <w:t xml:space="preserve">The Contract’s execution time shall be </w:t>
      </w:r>
      <w:r w:rsidRPr="006D0B0C">
        <w:rPr>
          <w:rStyle w:val="hps"/>
          <w:b/>
          <w:color w:val="auto"/>
          <w:sz w:val="24"/>
          <w:szCs w:val="24"/>
          <w:lang w:bidi="en-US"/>
        </w:rPr>
        <w:t>60 (sixty) days</w:t>
      </w:r>
      <w:r w:rsidRPr="006D0B0C">
        <w:rPr>
          <w:rStyle w:val="hps"/>
          <w:color w:val="auto"/>
          <w:sz w:val="24"/>
          <w:szCs w:val="24"/>
          <w:lang w:bidi="en-US"/>
        </w:rPr>
        <w:t>, starting on the issue of the respective Service Order, i.e. the document signed by the CONTRACTING PARTY’s legal representative, authorizing the commencement of service performance</w:t>
      </w:r>
      <w:r w:rsidRPr="006D0B0C">
        <w:rPr>
          <w:rStyle w:val="hps"/>
          <w:sz w:val="24"/>
          <w:szCs w:val="24"/>
        </w:rPr>
        <w:t xml:space="preserve">. </w:t>
      </w:r>
    </w:p>
    <w:p w14:paraId="3CF1322E" w14:textId="77777777" w:rsidR="006D0B0C" w:rsidRPr="006D0B0C" w:rsidRDefault="006D0B0C" w:rsidP="006D0B0C">
      <w:pPr>
        <w:pStyle w:val="Heading3"/>
        <w:numPr>
          <w:ilvl w:val="2"/>
          <w:numId w:val="3"/>
        </w:numPr>
        <w:spacing w:line="276" w:lineRule="auto"/>
        <w:rPr>
          <w:sz w:val="24"/>
          <w:szCs w:val="24"/>
        </w:rPr>
      </w:pPr>
      <w:r w:rsidRPr="006D0B0C">
        <w:rPr>
          <w:sz w:val="24"/>
          <w:szCs w:val="24"/>
          <w:lang w:bidi="en-US"/>
        </w:rPr>
        <w:t xml:space="preserve">The issuance of a Service Order is subject to the full payment of the offered value, as well as the </w:t>
      </w:r>
      <w:r w:rsidRPr="006D0B0C">
        <w:rPr>
          <w:sz w:val="24"/>
          <w:szCs w:val="24"/>
          <w:u w:val="single"/>
          <w:lang w:bidi="en-US"/>
        </w:rPr>
        <w:t>approval from the French Government</w:t>
      </w:r>
      <w:r w:rsidRPr="006D0B0C">
        <w:rPr>
          <w:sz w:val="24"/>
          <w:szCs w:val="24"/>
        </w:rPr>
        <w:t>.</w:t>
      </w:r>
    </w:p>
    <w:p w14:paraId="0C1EE82E" w14:textId="77777777" w:rsidR="006D0B0C" w:rsidRPr="006D0B0C" w:rsidRDefault="006D0B0C" w:rsidP="006D0B0C">
      <w:pPr>
        <w:pStyle w:val="Heading2"/>
        <w:numPr>
          <w:ilvl w:val="1"/>
          <w:numId w:val="3"/>
        </w:numPr>
        <w:rPr>
          <w:sz w:val="24"/>
          <w:szCs w:val="24"/>
          <w:lang w:val="en-US"/>
        </w:rPr>
      </w:pPr>
      <w:r w:rsidRPr="006D0B0C">
        <w:rPr>
          <w:sz w:val="24"/>
          <w:szCs w:val="24"/>
          <w:lang w:val="en-US"/>
        </w:rPr>
        <w:t>Timeframe for Aircrafts Removal</w:t>
      </w:r>
    </w:p>
    <w:p w14:paraId="18BDDB8B" w14:textId="77777777" w:rsidR="006D0B0C" w:rsidRPr="006D0B0C" w:rsidRDefault="006D0B0C" w:rsidP="006D0B0C">
      <w:pPr>
        <w:pStyle w:val="Heading2"/>
        <w:numPr>
          <w:ilvl w:val="2"/>
          <w:numId w:val="3"/>
        </w:numPr>
        <w:rPr>
          <w:sz w:val="24"/>
          <w:szCs w:val="24"/>
          <w:lang w:val="en-US"/>
        </w:rPr>
      </w:pPr>
      <w:r w:rsidRPr="006D0B0C">
        <w:rPr>
          <w:sz w:val="24"/>
          <w:szCs w:val="24"/>
          <w:lang w:val="en-US"/>
        </w:rPr>
        <w:t>The winning bidder shall remove the acquired aircrafts within 60 (sixty) days, after the issuance of the Service Order.</w:t>
      </w:r>
    </w:p>
    <w:p w14:paraId="469C2B21" w14:textId="77777777" w:rsidR="006D0B0C" w:rsidRPr="006D0B0C" w:rsidRDefault="006D0B0C" w:rsidP="006D0B0C">
      <w:pPr>
        <w:pStyle w:val="Heading2"/>
        <w:numPr>
          <w:ilvl w:val="1"/>
          <w:numId w:val="3"/>
        </w:numPr>
        <w:rPr>
          <w:rStyle w:val="hps"/>
          <w:sz w:val="24"/>
          <w:szCs w:val="24"/>
          <w:lang w:val="en-US"/>
        </w:rPr>
      </w:pPr>
      <w:r w:rsidRPr="006D0B0C">
        <w:rPr>
          <w:sz w:val="24"/>
          <w:szCs w:val="24"/>
          <w:lang w:val="en-US"/>
        </w:rPr>
        <w:t>Payment Processing Time</w:t>
      </w:r>
    </w:p>
    <w:p w14:paraId="73A05C4B" w14:textId="6B372A4E" w:rsidR="006C5B39" w:rsidRPr="006D0B0C" w:rsidRDefault="006D0B0C" w:rsidP="006D0B0C">
      <w:pPr>
        <w:pStyle w:val="Heading3"/>
        <w:numPr>
          <w:ilvl w:val="2"/>
          <w:numId w:val="3"/>
        </w:numPr>
        <w:spacing w:line="276" w:lineRule="auto"/>
        <w:rPr>
          <w:sz w:val="24"/>
          <w:szCs w:val="24"/>
        </w:rPr>
      </w:pPr>
      <w:r w:rsidRPr="006D0B0C">
        <w:rPr>
          <w:rStyle w:val="hps"/>
          <w:sz w:val="24"/>
          <w:szCs w:val="24"/>
          <w:lang w:bidi="en-US"/>
        </w:rPr>
        <w:t>The winning bidder shall perform the full payment within 5 (five) days from the Contract execution.</w:t>
      </w:r>
    </w:p>
    <w:p w14:paraId="14FD5FF7" w14:textId="77777777" w:rsidR="00D34BE5" w:rsidRPr="00A22DD7" w:rsidRDefault="00D34BE5" w:rsidP="00A22DD7">
      <w:pPr>
        <w:rPr>
          <w:lang w:bidi="en-US"/>
        </w:rPr>
      </w:pPr>
    </w:p>
    <w:p w14:paraId="601DC2C5" w14:textId="12BCA15E" w:rsidR="006C5B39" w:rsidRPr="0095249B" w:rsidRDefault="008931C2">
      <w:pPr>
        <w:pStyle w:val="Heading1"/>
        <w:numPr>
          <w:ilvl w:val="0"/>
          <w:numId w:val="3"/>
        </w:numPr>
        <w:rPr>
          <w:highlight w:val="lightGray"/>
        </w:rPr>
      </w:pPr>
      <w:bookmarkStart w:id="21" w:name="__RefHeading___Toc10893_1804953976"/>
      <w:bookmarkStart w:id="22" w:name="_Toc489341417"/>
      <w:bookmarkStart w:id="23" w:name="__RefHeading___Toc10895_1804953976"/>
      <w:bookmarkStart w:id="24" w:name="_Toc489341418"/>
      <w:bookmarkStart w:id="25" w:name="_Toc489284116"/>
      <w:bookmarkStart w:id="26" w:name="__RefHeading___Toc10897_1804953976"/>
      <w:bookmarkStart w:id="27" w:name="_Toc489284117"/>
      <w:bookmarkStart w:id="28" w:name="_Toc489341419"/>
      <w:bookmarkStart w:id="29" w:name="_Toc526375147"/>
      <w:bookmarkEnd w:id="21"/>
      <w:bookmarkEnd w:id="22"/>
      <w:bookmarkEnd w:id="23"/>
      <w:bookmarkEnd w:id="24"/>
      <w:bookmarkEnd w:id="25"/>
      <w:bookmarkEnd w:id="26"/>
      <w:bookmarkEnd w:id="27"/>
      <w:bookmarkEnd w:id="28"/>
      <w:r w:rsidRPr="0095249B">
        <w:rPr>
          <w:highlight w:val="lightGray"/>
          <w:shd w:val="clear" w:color="auto" w:fill="C0C0C0"/>
        </w:rPr>
        <w:t>CLAUSE- PERFORMANCE LOCATION</w:t>
      </w:r>
      <w:bookmarkEnd w:id="29"/>
    </w:p>
    <w:p w14:paraId="619B89B0" w14:textId="77777777" w:rsidR="006D0B0C" w:rsidRPr="0073569A" w:rsidRDefault="006D0B0C" w:rsidP="006D0B0C">
      <w:pPr>
        <w:pStyle w:val="Heading2"/>
        <w:numPr>
          <w:ilvl w:val="1"/>
          <w:numId w:val="3"/>
        </w:numPr>
        <w:rPr>
          <w:lang w:val="en-US"/>
        </w:rPr>
      </w:pPr>
      <w:r>
        <w:rPr>
          <w:lang w:val="en-US"/>
        </w:rPr>
        <w:t>The aircrafts are located on ALA 1 in Brasília-BRAZIL and ALA 2 in Anápolis-BRAZIL, as per the following addresses:</w:t>
      </w:r>
    </w:p>
    <w:p w14:paraId="26FE1242" w14:textId="717B11C0" w:rsidR="006D0B0C" w:rsidRPr="00571B4D" w:rsidRDefault="006D0B0C" w:rsidP="006D0B0C">
      <w:pPr>
        <w:pStyle w:val="Heading2"/>
        <w:numPr>
          <w:ilvl w:val="2"/>
          <w:numId w:val="3"/>
        </w:numPr>
        <w:rPr>
          <w:bCs/>
          <w:color w:val="auto"/>
          <w:lang w:val="en-US"/>
        </w:rPr>
      </w:pPr>
      <w:r w:rsidRPr="00571B4D">
        <w:rPr>
          <w:b/>
          <w:bCs/>
          <w:color w:val="auto"/>
          <w:lang w:val="en-US"/>
        </w:rPr>
        <w:t>ALA 1 (Brasília Air Base)</w:t>
      </w:r>
      <w:r w:rsidRPr="00571B4D">
        <w:rPr>
          <w:bCs/>
          <w:color w:val="auto"/>
          <w:lang w:val="en-US"/>
        </w:rPr>
        <w:t>, located in the Military Area of ​​Brasília-DF International Airport, Brazil, CEP: 71.607-900</w:t>
      </w:r>
      <w:r w:rsidR="00E17DB4">
        <w:rPr>
          <w:bCs/>
          <w:color w:val="auto"/>
          <w:lang w:val="en-US"/>
        </w:rPr>
        <w:t>.</w:t>
      </w:r>
    </w:p>
    <w:p w14:paraId="70C5DF66" w14:textId="4D4594F1" w:rsidR="006C5B39" w:rsidRPr="0095249B" w:rsidRDefault="006D0B0C" w:rsidP="006D0B0C">
      <w:pPr>
        <w:pStyle w:val="Heading2"/>
        <w:numPr>
          <w:ilvl w:val="2"/>
          <w:numId w:val="3"/>
        </w:numPr>
        <w:rPr>
          <w:color w:val="000000"/>
          <w:lang w:val="en-US"/>
        </w:rPr>
      </w:pPr>
      <w:r>
        <w:rPr>
          <w:bCs/>
          <w:color w:val="auto"/>
          <w:lang w:val="en-US"/>
        </w:rPr>
        <w:t xml:space="preserve"> </w:t>
      </w:r>
      <w:r w:rsidRPr="00571B4D">
        <w:rPr>
          <w:b/>
          <w:bCs/>
          <w:color w:val="auto"/>
          <w:lang w:val="en-US"/>
        </w:rPr>
        <w:t>ALA 2 (Anápolis Air Base)</w:t>
      </w:r>
      <w:r w:rsidRPr="00571B4D">
        <w:rPr>
          <w:bCs/>
          <w:color w:val="auto"/>
          <w:lang w:val="en-US"/>
        </w:rPr>
        <w:t>, located at BR-414, Km4, Anápolis-Goiás, Brazil, CEP: 75.024-970</w:t>
      </w:r>
      <w:r w:rsidR="00E17DB4">
        <w:rPr>
          <w:bCs/>
          <w:color w:val="auto"/>
          <w:lang w:val="en-US"/>
        </w:rPr>
        <w:t>.</w:t>
      </w:r>
    </w:p>
    <w:p w14:paraId="24CD11BE" w14:textId="77777777" w:rsidR="00A22DD7" w:rsidRPr="0095249B" w:rsidRDefault="00A22DD7">
      <w:pPr>
        <w:pStyle w:val="ListParagraph"/>
        <w:spacing w:after="0"/>
        <w:ind w:left="0"/>
        <w:jc w:val="both"/>
        <w:rPr>
          <w:rFonts w:ascii="Arial" w:hAnsi="Arial" w:cs="Arial"/>
          <w:color w:val="000000"/>
        </w:rPr>
      </w:pPr>
    </w:p>
    <w:p w14:paraId="25471EEF" w14:textId="78BAADA4" w:rsidR="006C5B39" w:rsidRPr="0095249B" w:rsidRDefault="008931C2">
      <w:pPr>
        <w:pStyle w:val="Heading1"/>
        <w:numPr>
          <w:ilvl w:val="0"/>
          <w:numId w:val="3"/>
        </w:numPr>
        <w:rPr>
          <w:rStyle w:val="hps"/>
          <w:highlight w:val="lightGray"/>
        </w:rPr>
      </w:pPr>
      <w:bookmarkStart w:id="30" w:name="__RefHeading___Toc10899_1804953976"/>
      <w:bookmarkStart w:id="31" w:name="_Toc526375148"/>
      <w:bookmarkEnd w:id="30"/>
      <w:r w:rsidRPr="0095249B">
        <w:rPr>
          <w:highlight w:val="lightGray"/>
          <w:shd w:val="clear" w:color="auto" w:fill="C0C0C0"/>
        </w:rPr>
        <w:t>CLAUSE- CHANGES TO THE CONTRACT</w:t>
      </w:r>
      <w:bookmarkEnd w:id="31"/>
    </w:p>
    <w:p w14:paraId="1D415F84" w14:textId="4A680A6D" w:rsidR="006C5B39" w:rsidRPr="006D0B0C" w:rsidRDefault="006D0B0C" w:rsidP="006D0B0C">
      <w:pPr>
        <w:pStyle w:val="Heading2"/>
        <w:numPr>
          <w:ilvl w:val="1"/>
          <w:numId w:val="3"/>
        </w:numPr>
        <w:rPr>
          <w:lang w:val="en-US"/>
        </w:rPr>
      </w:pPr>
      <w:r>
        <w:rPr>
          <w:rStyle w:val="hps"/>
          <w:lang w:val="en-US" w:bidi="en-US"/>
        </w:rPr>
        <w:t>The offered value by is fixed and firm</w:t>
      </w:r>
      <w:r w:rsidR="00605344" w:rsidRPr="006D0B0C">
        <w:rPr>
          <w:lang w:val="en-US"/>
        </w:rPr>
        <w:t>.</w:t>
      </w:r>
    </w:p>
    <w:p w14:paraId="6FFA01A6" w14:textId="77777777" w:rsidR="006C5B39" w:rsidRPr="0095249B" w:rsidRDefault="006C5B39"/>
    <w:p w14:paraId="082F9213" w14:textId="3C93EF16" w:rsidR="006C5B39" w:rsidRPr="0095249B" w:rsidRDefault="0030764F">
      <w:pPr>
        <w:pStyle w:val="Heading1"/>
        <w:numPr>
          <w:ilvl w:val="0"/>
          <w:numId w:val="3"/>
        </w:numPr>
        <w:rPr>
          <w:rStyle w:val="hps"/>
          <w:highlight w:val="lightGray"/>
        </w:rPr>
      </w:pPr>
      <w:bookmarkStart w:id="32" w:name="__RefHeading___Toc10901_1804953976"/>
      <w:bookmarkStart w:id="33" w:name="_Toc489341421"/>
      <w:bookmarkStart w:id="34" w:name="_Toc489284119"/>
      <w:bookmarkStart w:id="35" w:name="__RefHeading___Toc10903_1804953976"/>
      <w:bookmarkStart w:id="36" w:name="_Toc489341422"/>
      <w:bookmarkStart w:id="37" w:name="_Toc489284120"/>
      <w:bookmarkStart w:id="38" w:name="__RefHeading___Toc10905_1804953976"/>
      <w:bookmarkStart w:id="39" w:name="_Toc526375149"/>
      <w:bookmarkEnd w:id="32"/>
      <w:bookmarkEnd w:id="33"/>
      <w:bookmarkEnd w:id="34"/>
      <w:bookmarkEnd w:id="35"/>
      <w:bookmarkEnd w:id="36"/>
      <w:bookmarkEnd w:id="37"/>
      <w:bookmarkEnd w:id="38"/>
      <w:r w:rsidRPr="0095249B">
        <w:rPr>
          <w:highlight w:val="lightGray"/>
          <w:shd w:val="clear" w:color="auto" w:fill="C0C0C0"/>
        </w:rPr>
        <w:t>CLAUSE- PAYMENT</w:t>
      </w:r>
      <w:bookmarkEnd w:id="39"/>
    </w:p>
    <w:p w14:paraId="5443AABC" w14:textId="77777777" w:rsidR="00C1349F" w:rsidRPr="008045ED" w:rsidRDefault="00C1349F" w:rsidP="00C1349F">
      <w:pPr>
        <w:pStyle w:val="Heading2"/>
        <w:numPr>
          <w:ilvl w:val="1"/>
          <w:numId w:val="3"/>
        </w:numPr>
        <w:rPr>
          <w:rStyle w:val="hps"/>
          <w:lang w:val="en-US"/>
        </w:rPr>
      </w:pPr>
      <w:r w:rsidRPr="008045ED">
        <w:rPr>
          <w:rStyle w:val="hps"/>
          <w:lang w:val="en-US"/>
        </w:rPr>
        <w:t xml:space="preserve">Payment term shall be </w:t>
      </w:r>
      <w:r>
        <w:rPr>
          <w:rStyle w:val="hps"/>
          <w:lang w:val="en-US"/>
        </w:rPr>
        <w:t>5</w:t>
      </w:r>
      <w:r w:rsidRPr="008045ED">
        <w:rPr>
          <w:rStyle w:val="hps"/>
          <w:lang w:val="en-US"/>
        </w:rPr>
        <w:t xml:space="preserve"> (</w:t>
      </w:r>
      <w:r>
        <w:rPr>
          <w:rStyle w:val="hps"/>
          <w:lang w:val="en-US"/>
        </w:rPr>
        <w:t>five</w:t>
      </w:r>
      <w:r w:rsidRPr="008045ED">
        <w:rPr>
          <w:rStyle w:val="hps"/>
          <w:lang w:val="en-US"/>
        </w:rPr>
        <w:t>)</w:t>
      </w:r>
      <w:r>
        <w:rPr>
          <w:rStyle w:val="hps"/>
          <w:lang w:val="en-US"/>
        </w:rPr>
        <w:t xml:space="preserve"> business</w:t>
      </w:r>
      <w:r w:rsidRPr="008045ED">
        <w:rPr>
          <w:rStyle w:val="hps"/>
          <w:lang w:val="en-US"/>
        </w:rPr>
        <w:t xml:space="preserve"> days starting on date of </w:t>
      </w:r>
      <w:r>
        <w:rPr>
          <w:rStyle w:val="hps"/>
          <w:lang w:val="en-US"/>
        </w:rPr>
        <w:t>Contract execution</w:t>
      </w:r>
      <w:r w:rsidRPr="008045ED">
        <w:rPr>
          <w:rStyle w:val="hps"/>
          <w:lang w:val="en-US"/>
        </w:rPr>
        <w:t>.</w:t>
      </w:r>
    </w:p>
    <w:p w14:paraId="0663F897" w14:textId="3EDD9EC7" w:rsidR="006C5B39" w:rsidRPr="00C1349F" w:rsidRDefault="00C1349F" w:rsidP="00C1349F">
      <w:pPr>
        <w:pStyle w:val="Heading2"/>
        <w:numPr>
          <w:ilvl w:val="1"/>
          <w:numId w:val="3"/>
        </w:numPr>
        <w:rPr>
          <w:lang w:val="en-US"/>
        </w:rPr>
      </w:pPr>
      <w:r>
        <w:rPr>
          <w:rStyle w:val="hps"/>
          <w:lang w:val="en-US"/>
        </w:rPr>
        <w:t>The payment shall be made in full in U.S. Dollars (US$), being the CONTRACTED PARTY required to contact the FINANCIAL DIVISION of the CONTRACTING PARTY during business days and operative time (7:15 am to 12 pm and 1 pm to 3:15pm), with the objective of obtaining the instructions for performing the payment.</w:t>
      </w:r>
    </w:p>
    <w:p w14:paraId="44445C12" w14:textId="77777777" w:rsidR="006C5B39" w:rsidRPr="0095249B" w:rsidRDefault="006C5B39">
      <w:pPr>
        <w:spacing w:after="0"/>
        <w:jc w:val="both"/>
        <w:rPr>
          <w:rFonts w:ascii="Arial" w:hAnsi="Arial" w:cs="Arial"/>
          <w:b/>
          <w:u w:val="single"/>
          <w:shd w:val="clear" w:color="auto" w:fill="B3B3B3"/>
        </w:rPr>
      </w:pPr>
    </w:p>
    <w:p w14:paraId="0D8D069E" w14:textId="6776C9F6" w:rsidR="006C5B39" w:rsidRPr="0095249B" w:rsidRDefault="002259FC">
      <w:pPr>
        <w:pStyle w:val="Heading1"/>
        <w:numPr>
          <w:ilvl w:val="0"/>
          <w:numId w:val="3"/>
        </w:numPr>
        <w:rPr>
          <w:rStyle w:val="hps"/>
          <w:highlight w:val="lightGray"/>
        </w:rPr>
      </w:pPr>
      <w:bookmarkStart w:id="40" w:name="__RefHeading___Toc10907_1804953976"/>
      <w:bookmarkStart w:id="41" w:name="_Toc526375150"/>
      <w:bookmarkEnd w:id="40"/>
      <w:r w:rsidRPr="0095249B">
        <w:rPr>
          <w:highlight w:val="lightGray"/>
          <w:shd w:val="clear" w:color="auto" w:fill="C0C0C0"/>
        </w:rPr>
        <w:t xml:space="preserve">CLAUSE- </w:t>
      </w:r>
      <w:r w:rsidR="002479D5">
        <w:rPr>
          <w:highlight w:val="lightGray"/>
          <w:shd w:val="clear" w:color="auto" w:fill="C0C0C0"/>
        </w:rPr>
        <w:t>MONITORING</w:t>
      </w:r>
      <w:bookmarkEnd w:id="41"/>
    </w:p>
    <w:p w14:paraId="3CA233FF" w14:textId="77777777" w:rsidR="00C1349F" w:rsidRDefault="00C1349F" w:rsidP="00C1349F">
      <w:pPr>
        <w:pStyle w:val="Heading2"/>
        <w:numPr>
          <w:ilvl w:val="1"/>
          <w:numId w:val="3"/>
        </w:numPr>
        <w:contextualSpacing/>
        <w:rPr>
          <w:rStyle w:val="hps"/>
          <w:lang w:val="en-US"/>
        </w:rPr>
      </w:pPr>
      <w:r w:rsidRPr="00355E08">
        <w:rPr>
          <w:rStyle w:val="hps"/>
          <w:lang w:val="en-US"/>
        </w:rPr>
        <w:t>The MONITORING must be performed by members of the Administration, specifically appointed by the Administration.</w:t>
      </w:r>
    </w:p>
    <w:p w14:paraId="35B19D19" w14:textId="77777777" w:rsidR="00C1349F" w:rsidRPr="00355E08" w:rsidRDefault="00C1349F" w:rsidP="00C1349F">
      <w:pPr>
        <w:pStyle w:val="Heading2"/>
        <w:numPr>
          <w:ilvl w:val="1"/>
          <w:numId w:val="3"/>
        </w:numPr>
        <w:contextualSpacing/>
        <w:rPr>
          <w:lang w:val="en-US"/>
        </w:rPr>
      </w:pPr>
      <w:r w:rsidRPr="00355E08">
        <w:rPr>
          <w:lang w:val="en-US"/>
        </w:rPr>
        <w:t xml:space="preserve">The MONITOR shall note in his records all events related to the performance of the Contract. </w:t>
      </w:r>
    </w:p>
    <w:p w14:paraId="79E48B4A" w14:textId="77777777" w:rsidR="00C1349F" w:rsidRPr="008045ED" w:rsidRDefault="00C1349F" w:rsidP="00C1349F">
      <w:pPr>
        <w:pStyle w:val="Heading2"/>
        <w:numPr>
          <w:ilvl w:val="1"/>
          <w:numId w:val="3"/>
        </w:numPr>
        <w:rPr>
          <w:rStyle w:val="hps"/>
          <w:lang w:val="en-US"/>
        </w:rPr>
      </w:pPr>
      <w:r w:rsidRPr="00355E08">
        <w:rPr>
          <w:lang w:val="en-US"/>
        </w:rPr>
        <w:t>The monitoring of contractual performance carried out by the CONTRACTING PARTY does not eliminate the CONTRACTED PARTY’S responsibility, also before third parties, due to any irregularity, even if arising from technical imperfections, flaws or inadequate use of equipment, and when these incidents occur, they do not imply any responsibility by the CONTRACTING PARTY, its representatives or employees</w:t>
      </w:r>
      <w:r w:rsidRPr="008045ED">
        <w:rPr>
          <w:rStyle w:val="hps"/>
          <w:lang w:val="en-US"/>
        </w:rPr>
        <w:t>.</w:t>
      </w:r>
    </w:p>
    <w:p w14:paraId="72906418" w14:textId="77777777" w:rsidR="006C5B39" w:rsidRPr="0095249B" w:rsidRDefault="006C5B39">
      <w:pPr>
        <w:spacing w:after="0"/>
        <w:jc w:val="both"/>
        <w:rPr>
          <w:rFonts w:ascii="Arial" w:hAnsi="Arial" w:cs="Arial"/>
          <w:color w:val="000000"/>
        </w:rPr>
      </w:pPr>
    </w:p>
    <w:p w14:paraId="285CD4DF" w14:textId="4F3AA95D" w:rsidR="006C5B39" w:rsidRPr="0095249B" w:rsidRDefault="00605344">
      <w:pPr>
        <w:pStyle w:val="Heading1"/>
        <w:numPr>
          <w:ilvl w:val="0"/>
          <w:numId w:val="3"/>
        </w:numPr>
        <w:rPr>
          <w:rStyle w:val="hps"/>
          <w:highlight w:val="lightGray"/>
        </w:rPr>
      </w:pPr>
      <w:bookmarkStart w:id="42" w:name="__RefHeading___Toc10909_1804953976"/>
      <w:bookmarkStart w:id="43" w:name="_Toc420477645"/>
      <w:bookmarkStart w:id="44" w:name="_Toc489341425"/>
      <w:bookmarkStart w:id="45" w:name="_Toc526375151"/>
      <w:bookmarkEnd w:id="42"/>
      <w:r w:rsidRPr="0095249B">
        <w:rPr>
          <w:highlight w:val="lightGray"/>
          <w:shd w:val="clear" w:color="auto" w:fill="C0C0C0"/>
        </w:rPr>
        <w:t>CL</w:t>
      </w:r>
      <w:r w:rsidR="002259FC" w:rsidRPr="0095249B">
        <w:rPr>
          <w:highlight w:val="lightGray"/>
          <w:shd w:val="clear" w:color="auto" w:fill="C0C0C0"/>
        </w:rPr>
        <w:t>AUSE</w:t>
      </w:r>
      <w:r w:rsidRPr="0095249B">
        <w:rPr>
          <w:highlight w:val="lightGray"/>
          <w:shd w:val="clear" w:color="auto" w:fill="C0C0C0"/>
        </w:rPr>
        <w:t xml:space="preserve"> –</w:t>
      </w:r>
      <w:bookmarkEnd w:id="43"/>
      <w:bookmarkEnd w:id="44"/>
      <w:r w:rsidRPr="0095249B">
        <w:rPr>
          <w:highlight w:val="lightGray"/>
          <w:shd w:val="clear" w:color="auto" w:fill="C0C0C0"/>
        </w:rPr>
        <w:t xml:space="preserve"> </w:t>
      </w:r>
      <w:r w:rsidR="00C1349F">
        <w:rPr>
          <w:highlight w:val="lightGray"/>
          <w:shd w:val="clear" w:color="auto" w:fill="C0C0C0"/>
        </w:rPr>
        <w:t>REMOVAL</w:t>
      </w:r>
      <w:r w:rsidR="002259FC" w:rsidRPr="0095249B">
        <w:rPr>
          <w:highlight w:val="lightGray"/>
          <w:shd w:val="clear" w:color="auto" w:fill="C0C0C0"/>
        </w:rPr>
        <w:t xml:space="preserve"> OF OBJECT</w:t>
      </w:r>
      <w:bookmarkEnd w:id="45"/>
    </w:p>
    <w:p w14:paraId="02FAEE03" w14:textId="77777777" w:rsidR="00C1349F" w:rsidRDefault="00C1349F" w:rsidP="00C1349F">
      <w:pPr>
        <w:pStyle w:val="Heading2"/>
        <w:numPr>
          <w:ilvl w:val="1"/>
          <w:numId w:val="3"/>
        </w:numPr>
        <w:rPr>
          <w:rStyle w:val="hps"/>
          <w:lang w:val="en-US"/>
        </w:rPr>
      </w:pPr>
      <w:r>
        <w:rPr>
          <w:rStyle w:val="hps"/>
          <w:lang w:val="en-US"/>
        </w:rPr>
        <w:t>The CONTRACTED PARTY shall remove the acquired aircrafts within 60 (sixty) days, after the issuance of the Service Order, in the ALA 1 and ALA 2, in accordance with item 18 of this Invitation for Bid.</w:t>
      </w:r>
    </w:p>
    <w:p w14:paraId="6F89ACE6" w14:textId="77777777" w:rsidR="00C1349F" w:rsidRPr="005A26F2" w:rsidRDefault="00C1349F" w:rsidP="00C1349F">
      <w:pPr>
        <w:pStyle w:val="Heading2"/>
        <w:numPr>
          <w:ilvl w:val="1"/>
          <w:numId w:val="3"/>
        </w:numPr>
        <w:rPr>
          <w:rStyle w:val="hps"/>
          <w:lang w:val="en-US"/>
        </w:rPr>
      </w:pPr>
      <w:r w:rsidRPr="005A26F2">
        <w:rPr>
          <w:rStyle w:val="hps"/>
          <w:lang w:val="en-US"/>
        </w:rPr>
        <w:t xml:space="preserve">The </w:t>
      </w:r>
      <w:r>
        <w:rPr>
          <w:rStyle w:val="hps"/>
          <w:lang w:val="en-US"/>
        </w:rPr>
        <w:t>CONTRACTING PARTY</w:t>
      </w:r>
      <w:r w:rsidRPr="005A26F2">
        <w:rPr>
          <w:rStyle w:val="hps"/>
          <w:lang w:val="en-US"/>
        </w:rPr>
        <w:t xml:space="preserve"> shall officially communicate to the CONTRACTED PARTY, through the issuance of the Service Order,</w:t>
      </w:r>
      <w:r>
        <w:rPr>
          <w:rStyle w:val="hps"/>
          <w:lang w:val="en-US"/>
        </w:rPr>
        <w:t xml:space="preserve"> for</w:t>
      </w:r>
      <w:r w:rsidRPr="005A26F2">
        <w:rPr>
          <w:rStyle w:val="hps"/>
          <w:lang w:val="en-US"/>
        </w:rPr>
        <w:t xml:space="preserve"> the release </w:t>
      </w:r>
      <w:r>
        <w:rPr>
          <w:rStyle w:val="hps"/>
          <w:lang w:val="en-US"/>
        </w:rPr>
        <w:t>of the object of the</w:t>
      </w:r>
      <w:r w:rsidRPr="005A26F2">
        <w:rPr>
          <w:rStyle w:val="hps"/>
          <w:lang w:val="en-US"/>
        </w:rPr>
        <w:t xml:space="preserve"> </w:t>
      </w:r>
      <w:r>
        <w:rPr>
          <w:rStyle w:val="hps"/>
          <w:lang w:val="en-US"/>
        </w:rPr>
        <w:t>CONTRACT</w:t>
      </w:r>
      <w:r w:rsidRPr="005A26F2">
        <w:rPr>
          <w:rStyle w:val="hps"/>
          <w:lang w:val="en-US"/>
        </w:rPr>
        <w:t>.</w:t>
      </w:r>
    </w:p>
    <w:p w14:paraId="0FBADC29" w14:textId="77777777" w:rsidR="00C1349F" w:rsidRPr="005A26F2" w:rsidRDefault="00C1349F" w:rsidP="00C1349F">
      <w:pPr>
        <w:pStyle w:val="Heading2"/>
        <w:numPr>
          <w:ilvl w:val="2"/>
          <w:numId w:val="3"/>
        </w:numPr>
        <w:rPr>
          <w:rStyle w:val="hps"/>
          <w:lang w:val="en-US"/>
        </w:rPr>
      </w:pPr>
      <w:r w:rsidRPr="005A26F2">
        <w:rPr>
          <w:rStyle w:val="hps"/>
          <w:lang w:val="en-US"/>
        </w:rPr>
        <w:t xml:space="preserve">The </w:t>
      </w:r>
      <w:r>
        <w:rPr>
          <w:rStyle w:val="hps"/>
          <w:lang w:val="en-US"/>
        </w:rPr>
        <w:t>removal of the object of the</w:t>
      </w:r>
      <w:r w:rsidRPr="005A26F2">
        <w:rPr>
          <w:rStyle w:val="hps"/>
          <w:lang w:val="en-US"/>
        </w:rPr>
        <w:t xml:space="preserve"> </w:t>
      </w:r>
      <w:r>
        <w:rPr>
          <w:rStyle w:val="hps"/>
          <w:lang w:val="en-US"/>
        </w:rPr>
        <w:t>CONTRACT</w:t>
      </w:r>
      <w:r w:rsidRPr="005A26F2">
        <w:rPr>
          <w:rStyle w:val="hps"/>
          <w:lang w:val="en-US"/>
        </w:rPr>
        <w:t xml:space="preserve"> </w:t>
      </w:r>
      <w:r>
        <w:rPr>
          <w:rStyle w:val="hps"/>
          <w:lang w:val="en-US"/>
        </w:rPr>
        <w:t>shall</w:t>
      </w:r>
      <w:r w:rsidRPr="005A26F2">
        <w:rPr>
          <w:rStyle w:val="hps"/>
          <w:lang w:val="en-US"/>
        </w:rPr>
        <w:t xml:space="preserve"> depend on prior coordination with the </w:t>
      </w:r>
      <w:r>
        <w:rPr>
          <w:rStyle w:val="hps"/>
          <w:lang w:val="en-US"/>
        </w:rPr>
        <w:t>CONTRACT MONITOR</w:t>
      </w:r>
      <w:r w:rsidRPr="005A26F2">
        <w:rPr>
          <w:rStyle w:val="hps"/>
          <w:lang w:val="en-US"/>
        </w:rPr>
        <w:t xml:space="preserve"> indicated by the CONTRACTING PARTY regarding security aspects and schedules for its operationalization.</w:t>
      </w:r>
    </w:p>
    <w:p w14:paraId="0E9CCAF8" w14:textId="77777777" w:rsidR="00C1349F" w:rsidRPr="005A26F2" w:rsidRDefault="00C1349F" w:rsidP="00C1349F">
      <w:pPr>
        <w:pStyle w:val="Heading2"/>
        <w:numPr>
          <w:ilvl w:val="1"/>
          <w:numId w:val="3"/>
        </w:numPr>
        <w:rPr>
          <w:rStyle w:val="hps"/>
          <w:lang w:val="en-US"/>
        </w:rPr>
      </w:pPr>
      <w:r w:rsidRPr="005A26F2">
        <w:rPr>
          <w:rStyle w:val="hps"/>
          <w:lang w:val="en-US"/>
        </w:rPr>
        <w:t xml:space="preserve">In case the </w:t>
      </w:r>
      <w:r>
        <w:rPr>
          <w:rStyle w:val="hps"/>
          <w:lang w:val="en-US"/>
        </w:rPr>
        <w:t>CONTRACTED</w:t>
      </w:r>
      <w:r w:rsidRPr="005A26F2">
        <w:rPr>
          <w:rStyle w:val="hps"/>
          <w:lang w:val="en-US"/>
        </w:rPr>
        <w:t xml:space="preserve"> is unable to </w:t>
      </w:r>
      <w:r>
        <w:rPr>
          <w:rStyle w:val="hps"/>
          <w:lang w:val="en-US"/>
        </w:rPr>
        <w:t>remove</w:t>
      </w:r>
      <w:r w:rsidRPr="005A26F2">
        <w:rPr>
          <w:rStyle w:val="hps"/>
          <w:lang w:val="en-US"/>
        </w:rPr>
        <w:t xml:space="preserve"> the </w:t>
      </w:r>
      <w:r>
        <w:rPr>
          <w:rStyle w:val="hps"/>
          <w:lang w:val="en-US"/>
        </w:rPr>
        <w:t>aircrafts</w:t>
      </w:r>
      <w:r w:rsidRPr="005A26F2">
        <w:rPr>
          <w:rStyle w:val="hps"/>
          <w:lang w:val="en-US"/>
        </w:rPr>
        <w:t xml:space="preserve"> within the specified period, </w:t>
      </w:r>
      <w:r>
        <w:rPr>
          <w:rStyle w:val="hps"/>
          <w:lang w:val="en-US"/>
        </w:rPr>
        <w:t>it</w:t>
      </w:r>
      <w:r w:rsidRPr="005A26F2">
        <w:rPr>
          <w:rStyle w:val="hps"/>
          <w:lang w:val="en-US"/>
        </w:rPr>
        <w:t xml:space="preserve"> must formalize the request with an explanatory statement and submit it to the Expenses </w:t>
      </w:r>
      <w:r>
        <w:rPr>
          <w:rStyle w:val="hps"/>
          <w:lang w:val="en-US"/>
        </w:rPr>
        <w:t xml:space="preserve">Supervisor </w:t>
      </w:r>
      <w:r w:rsidRPr="005A26F2">
        <w:rPr>
          <w:rStyle w:val="hps"/>
          <w:lang w:val="en-US"/>
        </w:rPr>
        <w:t>of the CONTRACTING PARTY, regardless of the applicable sanctions.</w:t>
      </w:r>
    </w:p>
    <w:p w14:paraId="3B83C703" w14:textId="056C5E4B" w:rsidR="006C5B39" w:rsidRPr="00C1349F" w:rsidRDefault="00C1349F" w:rsidP="00C1349F">
      <w:pPr>
        <w:pStyle w:val="Heading2"/>
        <w:numPr>
          <w:ilvl w:val="1"/>
          <w:numId w:val="3"/>
        </w:numPr>
        <w:rPr>
          <w:lang w:val="en-US"/>
        </w:rPr>
      </w:pPr>
      <w:r w:rsidRPr="005A26F2">
        <w:rPr>
          <w:rStyle w:val="hps"/>
          <w:lang w:val="en-US"/>
        </w:rPr>
        <w:t xml:space="preserve">All proposals, questions, discrepancies and difficulties encountered during the execution of the CONTRACT or </w:t>
      </w:r>
      <w:r>
        <w:rPr>
          <w:rStyle w:val="hps"/>
          <w:lang w:val="en-US"/>
        </w:rPr>
        <w:t xml:space="preserve">that need </w:t>
      </w:r>
      <w:r w:rsidRPr="005A26F2">
        <w:rPr>
          <w:rStyle w:val="hps"/>
          <w:lang w:val="en-US"/>
        </w:rPr>
        <w:t xml:space="preserve">an evaluation shall be presented to the </w:t>
      </w:r>
      <w:r>
        <w:rPr>
          <w:rStyle w:val="hps"/>
          <w:lang w:val="en-US"/>
        </w:rPr>
        <w:t>MONITOR</w:t>
      </w:r>
      <w:r w:rsidRPr="005A26F2">
        <w:rPr>
          <w:rStyle w:val="hps"/>
          <w:lang w:val="en-US"/>
        </w:rPr>
        <w:t xml:space="preserve">, for consideration by the </w:t>
      </w:r>
      <w:r>
        <w:rPr>
          <w:rStyle w:val="hps"/>
          <w:lang w:val="en-US"/>
        </w:rPr>
        <w:t>Expenses Supervisor (BACW’s Chief).</w:t>
      </w:r>
      <w:r w:rsidR="00605344" w:rsidRPr="00C1349F">
        <w:rPr>
          <w:lang w:val="en-US"/>
        </w:rPr>
        <w:t xml:space="preserve">     </w:t>
      </w:r>
    </w:p>
    <w:p w14:paraId="49767EE7" w14:textId="77777777" w:rsidR="006C5B39" w:rsidRPr="0095249B" w:rsidRDefault="006C5B39">
      <w:pPr>
        <w:pStyle w:val="Heading3"/>
        <w:numPr>
          <w:ilvl w:val="0"/>
          <w:numId w:val="0"/>
        </w:numPr>
        <w:spacing w:line="276" w:lineRule="auto"/>
        <w:ind w:left="900"/>
      </w:pPr>
    </w:p>
    <w:p w14:paraId="61EF4253" w14:textId="522063A0" w:rsidR="006C5B39" w:rsidRPr="0095249B" w:rsidRDefault="002259FC">
      <w:pPr>
        <w:pStyle w:val="Heading1"/>
        <w:numPr>
          <w:ilvl w:val="0"/>
          <w:numId w:val="3"/>
        </w:numPr>
        <w:rPr>
          <w:rStyle w:val="hps"/>
          <w:highlight w:val="lightGray"/>
        </w:rPr>
      </w:pPr>
      <w:bookmarkStart w:id="46" w:name="__RefHeading___Toc10911_1804953976"/>
      <w:bookmarkStart w:id="47" w:name="_Toc489341426"/>
      <w:bookmarkStart w:id="48" w:name="_Toc526375152"/>
      <w:bookmarkEnd w:id="46"/>
      <w:bookmarkEnd w:id="47"/>
      <w:r w:rsidRPr="0095249B">
        <w:rPr>
          <w:highlight w:val="lightGray"/>
          <w:shd w:val="clear" w:color="auto" w:fill="C0C0C0"/>
        </w:rPr>
        <w:t>CLAUSE</w:t>
      </w:r>
      <w:r w:rsidR="00605344" w:rsidRPr="0095249B">
        <w:rPr>
          <w:highlight w:val="lightGray"/>
          <w:shd w:val="clear" w:color="auto" w:fill="C0C0C0"/>
        </w:rPr>
        <w:t xml:space="preserve"> – </w:t>
      </w:r>
      <w:r w:rsidRPr="0095249B">
        <w:rPr>
          <w:highlight w:val="lightGray"/>
          <w:shd w:val="clear" w:color="auto" w:fill="C0C0C0"/>
        </w:rPr>
        <w:t>FORCE MAJEURE AND</w:t>
      </w:r>
      <w:r w:rsidR="00957D5F" w:rsidRPr="0095249B">
        <w:rPr>
          <w:highlight w:val="lightGray"/>
          <w:shd w:val="clear" w:color="auto" w:fill="C0C0C0"/>
        </w:rPr>
        <w:t xml:space="preserve"> UNFORSEEABLE </w:t>
      </w:r>
      <w:r w:rsidRPr="0095249B">
        <w:rPr>
          <w:highlight w:val="lightGray"/>
          <w:shd w:val="clear" w:color="auto" w:fill="C0C0C0"/>
        </w:rPr>
        <w:t>EVENTS</w:t>
      </w:r>
      <w:bookmarkEnd w:id="48"/>
    </w:p>
    <w:p w14:paraId="32D06543" w14:textId="2B301A7A" w:rsidR="006C5B39" w:rsidRPr="0095249B" w:rsidRDefault="00E13D23">
      <w:pPr>
        <w:pStyle w:val="Heading2"/>
        <w:numPr>
          <w:ilvl w:val="1"/>
          <w:numId w:val="3"/>
        </w:numPr>
        <w:rPr>
          <w:rStyle w:val="hps"/>
          <w:lang w:val="en-US"/>
        </w:rPr>
      </w:pPr>
      <w:r w:rsidRPr="0095249B">
        <w:rPr>
          <w:rStyle w:val="hps"/>
          <w:lang w:val="en-US"/>
        </w:rPr>
        <w:t xml:space="preserve">Unforeseeable or </w:t>
      </w:r>
      <w:r w:rsidR="002E5B23" w:rsidRPr="0095249B">
        <w:rPr>
          <w:rStyle w:val="hps"/>
          <w:lang w:val="en-US"/>
        </w:rPr>
        <w:t xml:space="preserve">Force Majeure events must be notified in writing the CONTRACTING PARTY’s EXPENSES SUPERVISOR, through the </w:t>
      </w:r>
      <w:r w:rsidR="002479D5">
        <w:rPr>
          <w:rStyle w:val="hps"/>
          <w:lang w:val="en-US"/>
        </w:rPr>
        <w:t>MONITORING</w:t>
      </w:r>
      <w:r w:rsidR="002479D5" w:rsidRPr="0095249B">
        <w:rPr>
          <w:rStyle w:val="hps"/>
          <w:lang w:val="en-US"/>
        </w:rPr>
        <w:t xml:space="preserve"> </w:t>
      </w:r>
      <w:r w:rsidR="002E5B23" w:rsidRPr="0095249B">
        <w:rPr>
          <w:rStyle w:val="hps"/>
          <w:lang w:val="en-US"/>
        </w:rPr>
        <w:t xml:space="preserve">team, so that it may decide the appropriate course of </w:t>
      </w:r>
      <w:r w:rsidR="006E7124" w:rsidRPr="0095249B">
        <w:rPr>
          <w:rStyle w:val="hps"/>
          <w:lang w:val="en-US"/>
        </w:rPr>
        <w:t>action</w:t>
      </w:r>
      <w:r w:rsidR="002E5B23" w:rsidRPr="0095249B">
        <w:rPr>
          <w:rStyle w:val="hps"/>
          <w:lang w:val="en-US"/>
        </w:rPr>
        <w:t>, provided it has been proven that such events affected the services/materials provided in accordance with the Object of this CONTRACT</w:t>
      </w:r>
      <w:r w:rsidR="00605344" w:rsidRPr="0095249B">
        <w:rPr>
          <w:rStyle w:val="hps"/>
          <w:lang w:val="en-US"/>
        </w:rPr>
        <w:t xml:space="preserve">.       </w:t>
      </w:r>
    </w:p>
    <w:p w14:paraId="7FC97F85" w14:textId="76DBDCF7" w:rsidR="006C5B39" w:rsidRPr="0095249B" w:rsidRDefault="002E5B23">
      <w:pPr>
        <w:pStyle w:val="Heading2"/>
        <w:numPr>
          <w:ilvl w:val="1"/>
          <w:numId w:val="3"/>
        </w:numPr>
        <w:rPr>
          <w:lang w:val="en-US"/>
        </w:rPr>
      </w:pPr>
      <w:r w:rsidRPr="0095249B">
        <w:rPr>
          <w:rStyle w:val="hps"/>
          <w:lang w:val="en-US"/>
        </w:rPr>
        <w:t xml:space="preserve">For the purpose of this CONTRACT, events shall be considered unforeseeable or Force Majeure, if they fit the legal definition </w:t>
      </w:r>
      <w:r w:rsidR="006E7124" w:rsidRPr="0095249B">
        <w:rPr>
          <w:rStyle w:val="hps"/>
          <w:lang w:val="en-US"/>
        </w:rPr>
        <w:t>provided</w:t>
      </w:r>
      <w:r w:rsidRPr="0095249B">
        <w:rPr>
          <w:rStyle w:val="hps"/>
          <w:lang w:val="en-US"/>
        </w:rPr>
        <w:t xml:space="preserve"> in the single paragraph of Art</w:t>
      </w:r>
      <w:r w:rsidR="00605344" w:rsidRPr="0095249B">
        <w:rPr>
          <w:rStyle w:val="hps"/>
          <w:lang w:val="en-US"/>
        </w:rPr>
        <w:t xml:space="preserve">. 393 </w:t>
      </w:r>
      <w:r w:rsidRPr="0095249B">
        <w:rPr>
          <w:rStyle w:val="hps"/>
          <w:lang w:val="en-US"/>
        </w:rPr>
        <w:t>of the Brazilian Civil Code, in accordance with Line</w:t>
      </w:r>
      <w:r w:rsidR="00605344" w:rsidRPr="0095249B">
        <w:rPr>
          <w:rStyle w:val="hps"/>
          <w:lang w:val="en-US"/>
        </w:rPr>
        <w:t xml:space="preserve"> II, §1º</w:t>
      </w:r>
      <w:r w:rsidR="00605344" w:rsidRPr="0095249B">
        <w:rPr>
          <w:lang w:val="en-US"/>
        </w:rPr>
        <w:t xml:space="preserve">, </w:t>
      </w:r>
      <w:r w:rsidRPr="0095249B">
        <w:rPr>
          <w:lang w:val="en-US"/>
        </w:rPr>
        <w:t>A</w:t>
      </w:r>
      <w:r w:rsidR="00605344" w:rsidRPr="0095249B">
        <w:rPr>
          <w:lang w:val="en-US"/>
        </w:rPr>
        <w:t xml:space="preserve">rt. </w:t>
      </w:r>
      <w:r w:rsidR="00605344" w:rsidRPr="0095249B">
        <w:rPr>
          <w:rStyle w:val="hps"/>
          <w:lang w:val="en-US"/>
        </w:rPr>
        <w:t xml:space="preserve">57 </w:t>
      </w:r>
      <w:r w:rsidRPr="0095249B">
        <w:rPr>
          <w:rStyle w:val="hps"/>
          <w:lang w:val="en-US"/>
        </w:rPr>
        <w:t xml:space="preserve">of </w:t>
      </w:r>
      <w:r w:rsidR="006E7124" w:rsidRPr="0095249B">
        <w:rPr>
          <w:rStyle w:val="hps"/>
          <w:lang w:val="en-US"/>
        </w:rPr>
        <w:t>Law</w:t>
      </w:r>
      <w:r w:rsidR="00605344" w:rsidRPr="0095249B">
        <w:rPr>
          <w:rStyle w:val="hps"/>
          <w:lang w:val="en-US"/>
        </w:rPr>
        <w:t xml:space="preserve"> </w:t>
      </w:r>
      <w:r w:rsidRPr="0095249B">
        <w:rPr>
          <w:rStyle w:val="hps"/>
          <w:lang w:val="en-US"/>
        </w:rPr>
        <w:t>N</w:t>
      </w:r>
      <w:r w:rsidR="00605344" w:rsidRPr="0095249B">
        <w:rPr>
          <w:rStyle w:val="hps"/>
          <w:lang w:val="en-US"/>
        </w:rPr>
        <w:t xml:space="preserve">º 8.666/93.        </w:t>
      </w:r>
    </w:p>
    <w:p w14:paraId="702E1CC1" w14:textId="77777777" w:rsidR="006C5B39" w:rsidRPr="0095249B" w:rsidRDefault="006C5B39"/>
    <w:p w14:paraId="341219AA" w14:textId="2FB17A68" w:rsidR="006C5B39" w:rsidRPr="0095249B" w:rsidRDefault="001D6178">
      <w:pPr>
        <w:pStyle w:val="Heading1"/>
        <w:numPr>
          <w:ilvl w:val="0"/>
          <w:numId w:val="3"/>
        </w:numPr>
        <w:rPr>
          <w:highlight w:val="lightGray"/>
        </w:rPr>
      </w:pPr>
      <w:bookmarkStart w:id="49" w:name="__RefHeading___Toc10913_1804953976"/>
      <w:bookmarkStart w:id="50" w:name="_Toc489341427"/>
      <w:bookmarkStart w:id="51" w:name="_Toc526375153"/>
      <w:bookmarkEnd w:id="49"/>
      <w:bookmarkEnd w:id="50"/>
      <w:r w:rsidRPr="0095249B">
        <w:rPr>
          <w:highlight w:val="lightGray"/>
          <w:shd w:val="clear" w:color="auto" w:fill="C0C0C0"/>
        </w:rPr>
        <w:t>CLAUSE- ADMINISTRATIVE SANCTIONS AND PENALTIES</w:t>
      </w:r>
      <w:bookmarkEnd w:id="51"/>
    </w:p>
    <w:p w14:paraId="356F6AD8" w14:textId="752FBC51" w:rsidR="006C5B39" w:rsidRPr="0095249B" w:rsidRDefault="001D6178">
      <w:pPr>
        <w:pStyle w:val="Heading2"/>
        <w:numPr>
          <w:ilvl w:val="1"/>
          <w:numId w:val="3"/>
        </w:numPr>
        <w:rPr>
          <w:rStyle w:val="hps"/>
          <w:lang w:val="en-US"/>
        </w:rPr>
      </w:pPr>
      <w:r w:rsidRPr="0095249B">
        <w:rPr>
          <w:lang w:val="en-US"/>
        </w:rPr>
        <w:t>The application of administrative sanctions must take into account the gravity of the failure, its recurrence, the damage caused to Public Interest and the loss caused to the Administration</w:t>
      </w:r>
      <w:r w:rsidR="00605344" w:rsidRPr="0095249B">
        <w:rPr>
          <w:lang w:val="en-US"/>
        </w:rPr>
        <w:t>.</w:t>
      </w:r>
    </w:p>
    <w:p w14:paraId="1A90E68E" w14:textId="77777777" w:rsidR="00C1349F" w:rsidRPr="00C1349F" w:rsidRDefault="00605344" w:rsidP="00C1349F">
      <w:pPr>
        <w:pStyle w:val="Heading2"/>
        <w:numPr>
          <w:ilvl w:val="1"/>
          <w:numId w:val="3"/>
        </w:numPr>
        <w:rPr>
          <w:rFonts w:eastAsia="Times New Roman"/>
          <w:lang w:val="en-US"/>
        </w:rPr>
      </w:pPr>
      <w:r w:rsidRPr="0095249B">
        <w:rPr>
          <w:rStyle w:val="hps"/>
          <w:lang w:val="en-US"/>
        </w:rPr>
        <w:t>F</w:t>
      </w:r>
      <w:r w:rsidR="001D6178" w:rsidRPr="0095249B">
        <w:rPr>
          <w:rStyle w:val="hps"/>
          <w:lang w:val="en-US"/>
        </w:rPr>
        <w:t>ailure to fulfill the CONTRACT in full or in part, or any breach of the obligations set forth in the CONTRACT, shall subject the CONTRACTED PARTY to the following penalties, without exclusion of other civil and criminal penalties, and to any and all damages and resources available to the contract by the CONTRACTING PARTY, in the terms of the CONTRACT or applicable legislation, ensuring due legal process</w:t>
      </w:r>
      <w:r w:rsidRPr="0095249B">
        <w:rPr>
          <w:lang w:val="en-US"/>
        </w:rPr>
        <w:t>:</w:t>
      </w:r>
    </w:p>
    <w:p w14:paraId="7DEE0AB8" w14:textId="43E98E75" w:rsidR="006C5B39" w:rsidRPr="006F0760" w:rsidRDefault="00083C25" w:rsidP="005747F7">
      <w:pPr>
        <w:pStyle w:val="Heading2"/>
        <w:numPr>
          <w:ilvl w:val="2"/>
          <w:numId w:val="3"/>
        </w:numPr>
        <w:ind w:left="540"/>
        <w:rPr>
          <w:rFonts w:eastAsia="Times New Roman"/>
          <w:lang w:val="en-US"/>
        </w:rPr>
      </w:pPr>
      <w:r w:rsidRPr="00C1349F">
        <w:rPr>
          <w:rFonts w:eastAsia="Times New Roman"/>
          <w:lang w:val="en-US"/>
        </w:rPr>
        <w:t xml:space="preserve">A </w:t>
      </w:r>
      <w:r w:rsidR="002479D5" w:rsidRPr="00C1349F">
        <w:rPr>
          <w:rFonts w:eastAsia="Times New Roman"/>
          <w:lang w:val="en-US"/>
        </w:rPr>
        <w:t xml:space="preserve">WARNING </w:t>
      </w:r>
      <w:r w:rsidRPr="00C1349F">
        <w:rPr>
          <w:rFonts w:eastAsia="Times New Roman"/>
          <w:lang w:val="en-US"/>
        </w:rPr>
        <w:t xml:space="preserve">is the administrative sanction which shall be applied when the CONTRACTED PARTY should breach, for the first time, the obligations associated with contractual timelines, or for the submission of an invoice with a mistake or in case of non-compliance of guidelines received from the Inspection team within 48 (forty-eight) hours starting from the time of notification from the </w:t>
      </w:r>
      <w:r w:rsidR="002479D5" w:rsidRPr="00C1349F">
        <w:rPr>
          <w:rFonts w:eastAsia="Times New Roman"/>
          <w:lang w:val="en-US"/>
        </w:rPr>
        <w:t xml:space="preserve">MONITORING </w:t>
      </w:r>
      <w:r w:rsidRPr="00C1349F">
        <w:rPr>
          <w:rFonts w:eastAsia="Times New Roman"/>
          <w:lang w:val="en-US"/>
        </w:rPr>
        <w:t xml:space="preserve">team. </w:t>
      </w:r>
      <w:r w:rsidRPr="006F0760">
        <w:rPr>
          <w:rFonts w:eastAsia="Times New Roman"/>
          <w:lang w:val="en-US"/>
        </w:rPr>
        <w:t>In order to issue this Warning, a PAAI must be generated</w:t>
      </w:r>
      <w:r w:rsidR="00605344" w:rsidRPr="006F0760">
        <w:rPr>
          <w:rFonts w:eastAsia="Times New Roman"/>
          <w:lang w:val="en-US"/>
        </w:rPr>
        <w:t>.</w:t>
      </w:r>
    </w:p>
    <w:p w14:paraId="301E34AC" w14:textId="6C3AFA27" w:rsidR="006C5B39" w:rsidRPr="0095249B" w:rsidRDefault="00B8455B" w:rsidP="006862BD">
      <w:pPr>
        <w:pStyle w:val="Heading3"/>
        <w:numPr>
          <w:ilvl w:val="2"/>
          <w:numId w:val="3"/>
        </w:numPr>
        <w:spacing w:line="276" w:lineRule="auto"/>
        <w:ind w:left="540"/>
        <w:rPr>
          <w:rFonts w:eastAsia="Times New Roman"/>
        </w:rPr>
      </w:pPr>
      <w:r w:rsidRPr="0095249B">
        <w:rPr>
          <w:rFonts w:eastAsia="Times New Roman"/>
        </w:rPr>
        <w:t xml:space="preserve">A </w:t>
      </w:r>
      <w:r w:rsidR="002479D5" w:rsidRPr="0095249B">
        <w:rPr>
          <w:rFonts w:eastAsia="Times New Roman"/>
        </w:rPr>
        <w:t xml:space="preserve">WARNING </w:t>
      </w:r>
      <w:r w:rsidRPr="0095249B">
        <w:rPr>
          <w:rFonts w:eastAsia="Times New Roman"/>
        </w:rPr>
        <w:t>shall not be issued in cases of recurring faults in the same category of breach of contractual obligations</w:t>
      </w:r>
      <w:r w:rsidR="00605344" w:rsidRPr="0095249B">
        <w:rPr>
          <w:rFonts w:eastAsia="Times New Roman"/>
          <w:color w:val="222222"/>
        </w:rPr>
        <w:t>.</w:t>
      </w:r>
    </w:p>
    <w:p w14:paraId="11D77FD5" w14:textId="3C02D6FD" w:rsidR="006C5B39" w:rsidRPr="0095249B" w:rsidRDefault="00B8455B" w:rsidP="006862BD">
      <w:pPr>
        <w:pStyle w:val="Heading3"/>
        <w:numPr>
          <w:ilvl w:val="2"/>
          <w:numId w:val="3"/>
        </w:numPr>
        <w:spacing w:line="276" w:lineRule="auto"/>
        <w:ind w:left="540"/>
        <w:rPr>
          <w:rFonts w:eastAsia="Times New Roman"/>
        </w:rPr>
      </w:pPr>
      <w:r w:rsidRPr="0095249B">
        <w:rPr>
          <w:rFonts w:eastAsia="Times New Roman"/>
        </w:rPr>
        <w:t xml:space="preserve">The </w:t>
      </w:r>
      <w:r w:rsidR="002479D5" w:rsidRPr="0095249B">
        <w:rPr>
          <w:rFonts w:eastAsia="Times New Roman"/>
        </w:rPr>
        <w:t xml:space="preserve">FINES </w:t>
      </w:r>
      <w:r w:rsidRPr="0095249B">
        <w:rPr>
          <w:rFonts w:eastAsia="Times New Roman"/>
        </w:rPr>
        <w:t>referenced in Line I</w:t>
      </w:r>
      <w:r w:rsidR="00605344" w:rsidRPr="0095249B">
        <w:rPr>
          <w:rFonts w:eastAsia="Times New Roman"/>
        </w:rPr>
        <w:t xml:space="preserve">I, </w:t>
      </w:r>
      <w:r w:rsidRPr="0095249B">
        <w:rPr>
          <w:rFonts w:eastAsia="Times New Roman"/>
        </w:rPr>
        <w:t>of</w:t>
      </w:r>
      <w:r w:rsidR="00605344" w:rsidRPr="0095249B">
        <w:rPr>
          <w:rFonts w:eastAsia="Times New Roman"/>
        </w:rPr>
        <w:t xml:space="preserve"> art. 87 (</w:t>
      </w:r>
      <w:r w:rsidRPr="0095249B">
        <w:rPr>
          <w:rFonts w:eastAsia="Times New Roman"/>
        </w:rPr>
        <w:t>such as, for example, due to total or partial failure to execute the Contract) of Law</w:t>
      </w:r>
      <w:r w:rsidR="00605344" w:rsidRPr="0095249B">
        <w:rPr>
          <w:rFonts w:eastAsia="Times New Roman"/>
        </w:rPr>
        <w:t xml:space="preserve"> nº 8.666/93, </w:t>
      </w:r>
      <w:r w:rsidRPr="0095249B">
        <w:rPr>
          <w:rFonts w:eastAsia="Times New Roman"/>
        </w:rPr>
        <w:t>may be defined and applied</w:t>
      </w:r>
      <w:r w:rsidR="00605344" w:rsidRPr="0095249B">
        <w:rPr>
          <w:rFonts w:eastAsia="Times New Roman"/>
        </w:rPr>
        <w:t>:</w:t>
      </w:r>
    </w:p>
    <w:p w14:paraId="134FBD96" w14:textId="4FF385D3" w:rsidR="006C5B39" w:rsidRPr="0095249B" w:rsidRDefault="00B8455B" w:rsidP="006862BD">
      <w:pPr>
        <w:pStyle w:val="Heading3"/>
        <w:numPr>
          <w:ilvl w:val="3"/>
          <w:numId w:val="3"/>
        </w:numPr>
        <w:spacing w:line="276" w:lineRule="auto"/>
        <w:ind w:left="1260"/>
        <w:rPr>
          <w:rFonts w:eastAsia="Times New Roman"/>
        </w:rPr>
      </w:pPr>
      <w:r w:rsidRPr="0095249B">
        <w:rPr>
          <w:rFonts w:eastAsia="Times New Roman"/>
        </w:rPr>
        <w:t>For total or partial non-execution of Contract</w:t>
      </w:r>
      <w:r w:rsidR="00605344" w:rsidRPr="0095249B">
        <w:rPr>
          <w:rFonts w:eastAsia="Times New Roman"/>
        </w:rPr>
        <w:t>:</w:t>
      </w:r>
    </w:p>
    <w:p w14:paraId="7528E799" w14:textId="319CECC7" w:rsidR="006C5B39" w:rsidRPr="0095249B" w:rsidRDefault="00B8455B" w:rsidP="006862BD">
      <w:pPr>
        <w:pStyle w:val="Heading3"/>
        <w:numPr>
          <w:ilvl w:val="4"/>
          <w:numId w:val="3"/>
        </w:numPr>
        <w:spacing w:line="276" w:lineRule="auto"/>
        <w:ind w:left="2160"/>
        <w:rPr>
          <w:rFonts w:eastAsia="Times New Roman"/>
        </w:rPr>
      </w:pPr>
      <w:r w:rsidRPr="0095249B">
        <w:rPr>
          <w:rFonts w:eastAsia="Times New Roman"/>
        </w:rPr>
        <w:t xml:space="preserve">A fine may be applied for partial non-execution in the adjustment amount of 0.2% (two tenths of a </w:t>
      </w:r>
      <w:r w:rsidR="006E7124" w:rsidRPr="0095249B">
        <w:rPr>
          <w:rFonts w:eastAsia="Times New Roman"/>
        </w:rPr>
        <w:t>percentage</w:t>
      </w:r>
      <w:r w:rsidRPr="0095249B">
        <w:rPr>
          <w:rFonts w:eastAsia="Times New Roman"/>
        </w:rPr>
        <w:t xml:space="preserve"> point), of the CONTRACT amount, if the CONTRACTED PARTY fails to comply with any amended condition of the CONTRACT; and</w:t>
      </w:r>
      <w:r w:rsidR="00605344" w:rsidRPr="0095249B">
        <w:rPr>
          <w:rFonts w:eastAsia="Times New Roman"/>
        </w:rPr>
        <w:t xml:space="preserve"> </w:t>
      </w:r>
    </w:p>
    <w:p w14:paraId="3D49DD0E" w14:textId="6450F27D" w:rsidR="006C5B39" w:rsidRPr="0095249B" w:rsidRDefault="00B8455B" w:rsidP="006862BD">
      <w:pPr>
        <w:pStyle w:val="Heading3"/>
        <w:numPr>
          <w:ilvl w:val="4"/>
          <w:numId w:val="3"/>
        </w:numPr>
        <w:spacing w:line="276" w:lineRule="auto"/>
        <w:ind w:left="2160"/>
      </w:pPr>
      <w:r w:rsidRPr="0095249B">
        <w:rPr>
          <w:rFonts w:eastAsia="Times New Roman"/>
        </w:rPr>
        <w:t xml:space="preserve">If the CONTRACTED PARTY should cause </w:t>
      </w:r>
      <w:r w:rsidR="002479D5">
        <w:rPr>
          <w:rFonts w:eastAsia="Times New Roman"/>
        </w:rPr>
        <w:t>termination</w:t>
      </w:r>
      <w:r w:rsidRPr="0095249B">
        <w:rPr>
          <w:rFonts w:eastAsia="Times New Roman"/>
        </w:rPr>
        <w:t>, a fine will be applied for total non-execution of agreement in the amount of 10% (tem percent) of updated total CONTRACT value, without excluding a delinquency fine and any other sanctions set forth in Art. 87 of Law N</w:t>
      </w:r>
      <w:r w:rsidR="00605344" w:rsidRPr="0095249B">
        <w:rPr>
          <w:rFonts w:eastAsia="Times New Roman"/>
        </w:rPr>
        <w:t>º 8.666/93.</w:t>
      </w:r>
    </w:p>
    <w:p w14:paraId="55B24152" w14:textId="66D9947A" w:rsidR="006C5B39" w:rsidRPr="0095249B" w:rsidRDefault="004D7877">
      <w:pPr>
        <w:pStyle w:val="Heading2"/>
        <w:numPr>
          <w:ilvl w:val="1"/>
          <w:numId w:val="3"/>
        </w:numPr>
        <w:rPr>
          <w:lang w:val="en-US"/>
        </w:rPr>
      </w:pPr>
      <w:r w:rsidRPr="0095249B">
        <w:rPr>
          <w:lang w:val="en-US"/>
        </w:rPr>
        <w:t>After ensuring the Contracted Party’s right to defense, within a period of 5 (five) business days, a fine for total or partial non-execution of the CONTRACT may be applied, in addition to the administrative sanctions set forth in Lines</w:t>
      </w:r>
      <w:r w:rsidR="00605344" w:rsidRPr="0095249B">
        <w:rPr>
          <w:lang w:val="en-US"/>
        </w:rPr>
        <w:t xml:space="preserve"> I, III </w:t>
      </w:r>
      <w:r w:rsidRPr="0095249B">
        <w:rPr>
          <w:lang w:val="en-US"/>
        </w:rPr>
        <w:t>and</w:t>
      </w:r>
      <w:r w:rsidR="00605344" w:rsidRPr="0095249B">
        <w:rPr>
          <w:lang w:val="en-US"/>
        </w:rPr>
        <w:t xml:space="preserve"> IV, </w:t>
      </w:r>
      <w:r w:rsidRPr="0095249B">
        <w:rPr>
          <w:lang w:val="en-US"/>
        </w:rPr>
        <w:t>of</w:t>
      </w:r>
      <w:r w:rsidR="00605344" w:rsidRPr="0095249B">
        <w:rPr>
          <w:lang w:val="en-US"/>
        </w:rPr>
        <w:t xml:space="preserve"> art. 87, </w:t>
      </w:r>
      <w:r w:rsidRPr="0095249B">
        <w:rPr>
          <w:lang w:val="en-US"/>
        </w:rPr>
        <w:t>of Law</w:t>
      </w:r>
      <w:r w:rsidR="00605344" w:rsidRPr="0095249B">
        <w:rPr>
          <w:lang w:val="en-US"/>
        </w:rPr>
        <w:t xml:space="preserve"> </w:t>
      </w:r>
      <w:r w:rsidRPr="0095249B">
        <w:rPr>
          <w:lang w:val="en-US"/>
        </w:rPr>
        <w:t>N</w:t>
      </w:r>
      <w:r w:rsidR="00605344" w:rsidRPr="0095249B">
        <w:rPr>
          <w:lang w:val="en-US"/>
        </w:rPr>
        <w:t>º 8.666/93.</w:t>
      </w:r>
    </w:p>
    <w:p w14:paraId="3280BB76" w14:textId="1073A05F" w:rsidR="006C5B39" w:rsidRPr="0095249B" w:rsidRDefault="004D7877">
      <w:pPr>
        <w:pStyle w:val="Heading2"/>
        <w:numPr>
          <w:ilvl w:val="1"/>
          <w:numId w:val="3"/>
        </w:numPr>
        <w:rPr>
          <w:lang w:val="en-US"/>
        </w:rPr>
      </w:pPr>
      <w:r w:rsidRPr="0095249B">
        <w:rPr>
          <w:lang w:val="en-US"/>
        </w:rPr>
        <w:t xml:space="preserve">The CONTRACTING PARTY must inform the CONTRACTED  PARTY of the amount to be collected, </w:t>
      </w:r>
      <w:r w:rsidR="001835C1" w:rsidRPr="0095249B">
        <w:rPr>
          <w:lang w:val="en-US"/>
        </w:rPr>
        <w:t xml:space="preserve">after exhausting all administrative appeals, and the right to ample defense; the CONTRACTING PARTY shall deduct the amount from </w:t>
      </w:r>
      <w:r w:rsidR="002479D5">
        <w:rPr>
          <w:lang w:val="en-US"/>
        </w:rPr>
        <w:t>balances to be paid from executed services</w:t>
      </w:r>
      <w:r w:rsidR="00605344" w:rsidRPr="0095249B">
        <w:rPr>
          <w:lang w:val="en-US"/>
        </w:rPr>
        <w:t>.</w:t>
      </w:r>
    </w:p>
    <w:p w14:paraId="0FA45B16" w14:textId="43874D62" w:rsidR="006C5B39" w:rsidRPr="0095249B" w:rsidRDefault="001835C1" w:rsidP="006862BD">
      <w:pPr>
        <w:pStyle w:val="Heading3"/>
        <w:numPr>
          <w:ilvl w:val="2"/>
          <w:numId w:val="3"/>
        </w:numPr>
        <w:spacing w:line="276" w:lineRule="auto"/>
        <w:ind w:left="540"/>
      </w:pPr>
      <w:r w:rsidRPr="0095249B">
        <w:rPr>
          <w:rFonts w:eastAsia="Times New Roman"/>
        </w:rPr>
        <w:t xml:space="preserve">If payment is not fulfilled in the above manner, the fines owed will be deducted, </w:t>
      </w:r>
      <w:r w:rsidR="0072118F" w:rsidRPr="0095249B">
        <w:rPr>
          <w:rFonts w:eastAsia="Times New Roman"/>
        </w:rPr>
        <w:t>activating</w:t>
      </w:r>
      <w:r w:rsidRPr="0095249B">
        <w:rPr>
          <w:rFonts w:eastAsia="Times New Roman"/>
        </w:rPr>
        <w:t xml:space="preserve"> the CONTRACT’S financial guarantee</w:t>
      </w:r>
      <w:r w:rsidR="00605344" w:rsidRPr="0095249B">
        <w:rPr>
          <w:rFonts w:eastAsia="Times New Roman"/>
          <w:color w:val="222222"/>
        </w:rPr>
        <w:t>.</w:t>
      </w:r>
    </w:p>
    <w:p w14:paraId="2F471DD4" w14:textId="70544637" w:rsidR="006C5B39" w:rsidRPr="0095249B" w:rsidRDefault="001835C1">
      <w:pPr>
        <w:pStyle w:val="Heading2"/>
        <w:numPr>
          <w:ilvl w:val="1"/>
          <w:numId w:val="3"/>
        </w:numPr>
        <w:rPr>
          <w:lang w:val="en-US"/>
        </w:rPr>
      </w:pPr>
      <w:r w:rsidRPr="0095249B">
        <w:rPr>
          <w:lang w:val="en-US"/>
        </w:rPr>
        <w:t xml:space="preserve">After the actions described in the previous items, should </w:t>
      </w:r>
      <w:r w:rsidR="00C63B09" w:rsidRPr="0095249B">
        <w:rPr>
          <w:lang w:val="en-US"/>
        </w:rPr>
        <w:t xml:space="preserve">money still be owed for </w:t>
      </w:r>
      <w:r w:rsidRPr="0095249B">
        <w:rPr>
          <w:lang w:val="en-US"/>
        </w:rPr>
        <w:t>the payment of the fine</w:t>
      </w:r>
      <w:r w:rsidR="00C63B09" w:rsidRPr="0095249B">
        <w:rPr>
          <w:lang w:val="en-US"/>
        </w:rPr>
        <w:t>, the CONTRACTING PARTY’S Expenses Supervisor (Chief or Deputy), if applicable, shall submit the process to the National Treasury General Attorney’s Office</w:t>
      </w:r>
      <w:r w:rsidR="0072118F" w:rsidRPr="0095249B">
        <w:rPr>
          <w:lang w:val="en-US"/>
        </w:rPr>
        <w:t xml:space="preserve"> (PGFN)</w:t>
      </w:r>
      <w:r w:rsidR="00605344" w:rsidRPr="0095249B">
        <w:rPr>
          <w:lang w:val="en-US"/>
        </w:rPr>
        <w:t xml:space="preserve">, </w:t>
      </w:r>
      <w:r w:rsidR="00C63B09" w:rsidRPr="0095249B">
        <w:rPr>
          <w:lang w:val="en-US"/>
        </w:rPr>
        <w:t xml:space="preserve">for analysis </w:t>
      </w:r>
      <w:r w:rsidR="00892E15" w:rsidRPr="0095249B">
        <w:rPr>
          <w:lang w:val="en-US"/>
        </w:rPr>
        <w:t>for the purpose of entering the sanctioned company in the Federal Unpaid De</w:t>
      </w:r>
      <w:r w:rsidR="006E7124">
        <w:rPr>
          <w:lang w:val="en-US"/>
        </w:rPr>
        <w:t>b</w:t>
      </w:r>
      <w:r w:rsidR="00892E15" w:rsidRPr="0095249B">
        <w:rPr>
          <w:lang w:val="en-US"/>
        </w:rPr>
        <w:t>t List  [‘</w:t>
      </w:r>
      <w:r w:rsidR="00605344" w:rsidRPr="0095249B">
        <w:rPr>
          <w:lang w:val="en-US"/>
        </w:rPr>
        <w:t>Dívida Ativa da União</w:t>
      </w:r>
      <w:r w:rsidR="00892E15" w:rsidRPr="0095249B">
        <w:rPr>
          <w:lang w:val="en-US"/>
        </w:rPr>
        <w:t>’-</w:t>
      </w:r>
      <w:r w:rsidR="00605344" w:rsidRPr="0095249B">
        <w:rPr>
          <w:lang w:val="en-US"/>
        </w:rPr>
        <w:t>DAU</w:t>
      </w:r>
      <w:r w:rsidR="00892E15" w:rsidRPr="0095249B">
        <w:rPr>
          <w:lang w:val="en-US"/>
        </w:rPr>
        <w:t>]</w:t>
      </w:r>
      <w:r w:rsidR="00605344" w:rsidRPr="0095249B">
        <w:rPr>
          <w:lang w:val="en-US"/>
        </w:rPr>
        <w:t xml:space="preserve"> </w:t>
      </w:r>
      <w:r w:rsidR="00892E15" w:rsidRPr="0095249B">
        <w:rPr>
          <w:lang w:val="en-US"/>
        </w:rPr>
        <w:t xml:space="preserve">and/or allow judicial process, based on the </w:t>
      </w:r>
      <w:r w:rsidR="006E7124" w:rsidRPr="0095249B">
        <w:rPr>
          <w:lang w:val="en-US"/>
        </w:rPr>
        <w:t>amount</w:t>
      </w:r>
      <w:r w:rsidR="00892E15" w:rsidRPr="0095249B">
        <w:rPr>
          <w:lang w:val="en-US"/>
        </w:rPr>
        <w:t xml:space="preserve"> owed</w:t>
      </w:r>
      <w:r w:rsidR="00605344" w:rsidRPr="0095249B">
        <w:rPr>
          <w:lang w:val="en-US"/>
        </w:rPr>
        <w:t>.</w:t>
      </w:r>
    </w:p>
    <w:p w14:paraId="565028C1" w14:textId="60E98F6F" w:rsidR="006C5B39" w:rsidRPr="0095249B" w:rsidRDefault="00892E15">
      <w:pPr>
        <w:pStyle w:val="Heading2"/>
        <w:numPr>
          <w:ilvl w:val="1"/>
          <w:numId w:val="3"/>
        </w:numPr>
        <w:rPr>
          <w:lang w:val="en-US"/>
        </w:rPr>
      </w:pPr>
      <w:r w:rsidRPr="0095249B">
        <w:rPr>
          <w:lang w:val="en-US"/>
        </w:rPr>
        <w:t>The application of a fine does not exempt the CONTRACTED PARTY from compensation for damages, losses and injuries it may cause the Administration through its punishable act, which also does not exclude the possibility other administrative penalties may be applied</w:t>
      </w:r>
      <w:r w:rsidR="00605344" w:rsidRPr="0095249B">
        <w:rPr>
          <w:lang w:val="en-US"/>
        </w:rPr>
        <w:t>.</w:t>
      </w:r>
    </w:p>
    <w:p w14:paraId="5C384CAD" w14:textId="1BC889CD" w:rsidR="006C5B39" w:rsidRPr="0095249B" w:rsidRDefault="00892E15">
      <w:pPr>
        <w:pStyle w:val="Heading2"/>
        <w:numPr>
          <w:ilvl w:val="1"/>
          <w:numId w:val="3"/>
        </w:numPr>
        <w:rPr>
          <w:lang w:val="en-US"/>
        </w:rPr>
      </w:pPr>
      <w:r w:rsidRPr="0095249B">
        <w:rPr>
          <w:lang w:val="en-US"/>
        </w:rPr>
        <w:t xml:space="preserve">The application of the above fines </w:t>
      </w:r>
      <w:r w:rsidR="002479D5">
        <w:rPr>
          <w:lang w:val="en-US"/>
        </w:rPr>
        <w:t>are subjected to appeal period of</w:t>
      </w:r>
      <w:r w:rsidRPr="0095249B">
        <w:rPr>
          <w:lang w:val="en-US"/>
        </w:rPr>
        <w:t xml:space="preserve"> 5 (five) business days</w:t>
      </w:r>
      <w:r w:rsidR="00605344" w:rsidRPr="0095249B">
        <w:rPr>
          <w:lang w:val="en-US"/>
        </w:rPr>
        <w:t>.</w:t>
      </w:r>
    </w:p>
    <w:p w14:paraId="76E27D82" w14:textId="775B3178" w:rsidR="006C5B39" w:rsidRPr="0095249B" w:rsidRDefault="00892E15">
      <w:pPr>
        <w:pStyle w:val="Heading2"/>
        <w:numPr>
          <w:ilvl w:val="1"/>
          <w:numId w:val="3"/>
        </w:numPr>
        <w:rPr>
          <w:rFonts w:eastAsia="Times New Roman"/>
          <w:b/>
          <w:lang w:val="en-US"/>
        </w:rPr>
      </w:pPr>
      <w:r w:rsidRPr="0095249B">
        <w:rPr>
          <w:lang w:val="en-US"/>
        </w:rPr>
        <w:t xml:space="preserve">Temporary suspension from participating in </w:t>
      </w:r>
      <w:r w:rsidR="002479D5">
        <w:rPr>
          <w:lang w:val="en-US"/>
        </w:rPr>
        <w:t>BIDDING PROCESS</w:t>
      </w:r>
      <w:r w:rsidR="002479D5" w:rsidRPr="0095249B">
        <w:rPr>
          <w:lang w:val="en-US"/>
        </w:rPr>
        <w:t xml:space="preserve"> </w:t>
      </w:r>
      <w:r w:rsidRPr="0095249B">
        <w:rPr>
          <w:lang w:val="en-US"/>
        </w:rPr>
        <w:t>and impediment from entering into a Contract with the Administration shall be applied, within the COMAER, to the following degrees</w:t>
      </w:r>
      <w:r w:rsidR="00605344" w:rsidRPr="0095249B">
        <w:rPr>
          <w:lang w:val="en-US"/>
        </w:rPr>
        <w:t>:</w:t>
      </w:r>
    </w:p>
    <w:p w14:paraId="69F5DD4F" w14:textId="6F17195D" w:rsidR="006C5B39" w:rsidRPr="0095249B" w:rsidRDefault="00892E15" w:rsidP="00767370">
      <w:pPr>
        <w:pStyle w:val="Heading2"/>
        <w:numPr>
          <w:ilvl w:val="2"/>
          <w:numId w:val="3"/>
        </w:numPr>
        <w:ind w:left="540"/>
        <w:rPr>
          <w:rFonts w:eastAsia="Times New Roman"/>
          <w:lang w:val="en-US"/>
        </w:rPr>
      </w:pPr>
      <w:r w:rsidRPr="0095249B">
        <w:rPr>
          <w:rFonts w:eastAsia="Times New Roman"/>
          <w:b/>
          <w:lang w:val="en-US"/>
        </w:rPr>
        <w:t>For up to 30</w:t>
      </w:r>
      <w:r w:rsidR="00605344" w:rsidRPr="0095249B">
        <w:rPr>
          <w:rFonts w:eastAsia="Times New Roman"/>
          <w:b/>
          <w:lang w:val="en-US"/>
        </w:rPr>
        <w:t xml:space="preserve"> (</w:t>
      </w:r>
      <w:r w:rsidRPr="0095249B">
        <w:rPr>
          <w:rFonts w:eastAsia="Times New Roman"/>
          <w:b/>
          <w:lang w:val="en-US"/>
        </w:rPr>
        <w:t>thirty</w:t>
      </w:r>
      <w:r w:rsidR="00605344" w:rsidRPr="0095249B">
        <w:rPr>
          <w:rFonts w:eastAsia="Times New Roman"/>
          <w:b/>
          <w:lang w:val="en-US"/>
        </w:rPr>
        <w:t xml:space="preserve">) </w:t>
      </w:r>
      <w:r w:rsidRPr="0095249B">
        <w:rPr>
          <w:rFonts w:eastAsia="Times New Roman"/>
          <w:b/>
          <w:lang w:val="en-US"/>
        </w:rPr>
        <w:t>days</w:t>
      </w:r>
      <w:r w:rsidR="00605344" w:rsidRPr="0095249B">
        <w:rPr>
          <w:rFonts w:eastAsia="Times New Roman"/>
          <w:lang w:val="en-US"/>
        </w:rPr>
        <w:t>:</w:t>
      </w:r>
    </w:p>
    <w:p w14:paraId="18380DEC" w14:textId="65FAA58F" w:rsidR="006C5B39" w:rsidRPr="0095249B" w:rsidRDefault="00892E15" w:rsidP="00A22DD7">
      <w:pPr>
        <w:pStyle w:val="Heading2"/>
        <w:numPr>
          <w:ilvl w:val="3"/>
          <w:numId w:val="3"/>
        </w:numPr>
        <w:ind w:left="1260"/>
        <w:rPr>
          <w:rFonts w:eastAsia="Times New Roman"/>
          <w:lang w:val="en-US"/>
        </w:rPr>
      </w:pPr>
      <w:r w:rsidRPr="0095249B">
        <w:rPr>
          <w:rFonts w:eastAsia="Times New Roman"/>
          <w:lang w:val="en-US"/>
        </w:rPr>
        <w:t>Non-compliance with timeframe established for corrective measures, as of application of warning sanction</w:t>
      </w:r>
      <w:r w:rsidR="00605344" w:rsidRPr="0095249B">
        <w:rPr>
          <w:rFonts w:eastAsia="Times New Roman"/>
          <w:lang w:val="en-US"/>
        </w:rPr>
        <w:t xml:space="preserve">; </w:t>
      </w:r>
      <w:r w:rsidRPr="0095249B">
        <w:rPr>
          <w:rFonts w:eastAsia="Times New Roman"/>
          <w:lang w:val="en-US"/>
        </w:rPr>
        <w:t>and</w:t>
      </w:r>
    </w:p>
    <w:p w14:paraId="397AD1A1" w14:textId="0085CB0C" w:rsidR="006C5B39" w:rsidRPr="0095249B" w:rsidRDefault="00E2399B" w:rsidP="00A22DD7">
      <w:pPr>
        <w:pStyle w:val="Heading2"/>
        <w:numPr>
          <w:ilvl w:val="3"/>
          <w:numId w:val="3"/>
        </w:numPr>
        <w:ind w:left="1260"/>
        <w:rPr>
          <w:rFonts w:eastAsia="Times New Roman"/>
          <w:b/>
          <w:lang w:val="en-US"/>
        </w:rPr>
      </w:pPr>
      <w:r w:rsidRPr="0095249B">
        <w:rPr>
          <w:rFonts w:eastAsia="Times New Roman"/>
          <w:lang w:val="en-US"/>
        </w:rPr>
        <w:t xml:space="preserve">For the disruption of any action in the </w:t>
      </w:r>
      <w:r w:rsidR="002479D5">
        <w:rPr>
          <w:rFonts w:eastAsia="Times New Roman"/>
          <w:lang w:val="en-US"/>
        </w:rPr>
        <w:t>open sessions of the BIDDING PROCESS</w:t>
      </w:r>
      <w:r w:rsidR="00605344" w:rsidRPr="0095249B">
        <w:rPr>
          <w:rFonts w:eastAsia="Times New Roman"/>
          <w:color w:val="222222"/>
          <w:lang w:val="en-US"/>
        </w:rPr>
        <w:t>.</w:t>
      </w:r>
    </w:p>
    <w:p w14:paraId="37C8DE7D" w14:textId="5388DC68" w:rsidR="006C5B39" w:rsidRPr="0095249B" w:rsidRDefault="00E2399B" w:rsidP="00767370">
      <w:pPr>
        <w:pStyle w:val="Heading2"/>
        <w:numPr>
          <w:ilvl w:val="2"/>
          <w:numId w:val="3"/>
        </w:numPr>
        <w:tabs>
          <w:tab w:val="left" w:pos="540"/>
        </w:tabs>
        <w:ind w:left="540"/>
        <w:rPr>
          <w:rFonts w:eastAsia="Times New Roman"/>
          <w:lang w:val="en-US"/>
        </w:rPr>
      </w:pPr>
      <w:r w:rsidRPr="0095249B">
        <w:rPr>
          <w:rFonts w:eastAsia="Times New Roman"/>
          <w:b/>
          <w:lang w:val="en-US"/>
        </w:rPr>
        <w:t>For up to 3 (three) months</w:t>
      </w:r>
      <w:r w:rsidR="00605344" w:rsidRPr="0095249B">
        <w:rPr>
          <w:rFonts w:eastAsia="Times New Roman"/>
          <w:b/>
          <w:lang w:val="en-US"/>
        </w:rPr>
        <w:t>:</w:t>
      </w:r>
    </w:p>
    <w:p w14:paraId="300C2273" w14:textId="1D057AB1" w:rsidR="006C5B39" w:rsidRPr="0095249B" w:rsidRDefault="00E2399B">
      <w:pPr>
        <w:pStyle w:val="Heading2"/>
        <w:numPr>
          <w:ilvl w:val="3"/>
          <w:numId w:val="3"/>
        </w:numPr>
        <w:rPr>
          <w:rFonts w:eastAsia="Times New Roman"/>
          <w:lang w:val="en-US"/>
        </w:rPr>
      </w:pPr>
      <w:r w:rsidRPr="0095249B">
        <w:rPr>
          <w:rFonts w:eastAsia="Times New Roman"/>
          <w:lang w:val="en-US"/>
        </w:rPr>
        <w:t>Withdrawal of proposal, in the absence of a reason associated with an unfor</w:t>
      </w:r>
      <w:r w:rsidR="0072118F" w:rsidRPr="0095249B">
        <w:rPr>
          <w:rFonts w:eastAsia="Times New Roman"/>
          <w:lang w:val="en-US"/>
        </w:rPr>
        <w:t>e</w:t>
      </w:r>
      <w:r w:rsidRPr="0095249B">
        <w:rPr>
          <w:rFonts w:eastAsia="Times New Roman"/>
          <w:lang w:val="en-US"/>
        </w:rPr>
        <w:t>seen event</w:t>
      </w:r>
      <w:r w:rsidR="00605344" w:rsidRPr="0095249B">
        <w:rPr>
          <w:rFonts w:eastAsia="Times New Roman"/>
          <w:lang w:val="en-US"/>
        </w:rPr>
        <w:t>;</w:t>
      </w:r>
    </w:p>
    <w:p w14:paraId="5C9262BA" w14:textId="27CB47FA" w:rsidR="006C5B39" w:rsidRPr="0095249B" w:rsidRDefault="00E2399B">
      <w:pPr>
        <w:pStyle w:val="Heading2"/>
        <w:numPr>
          <w:ilvl w:val="3"/>
          <w:numId w:val="3"/>
        </w:numPr>
        <w:rPr>
          <w:rFonts w:eastAsia="Times New Roman"/>
          <w:lang w:val="en-US"/>
        </w:rPr>
      </w:pPr>
      <w:r w:rsidRPr="0095249B">
        <w:rPr>
          <w:rFonts w:eastAsia="Times New Roman"/>
          <w:lang w:val="en-US"/>
        </w:rPr>
        <w:t>Claim that the prices offered are inviable</w:t>
      </w:r>
      <w:r w:rsidR="00605344" w:rsidRPr="0095249B">
        <w:rPr>
          <w:rFonts w:eastAsia="Times New Roman"/>
          <w:lang w:val="en-US"/>
        </w:rPr>
        <w:t>;</w:t>
      </w:r>
    </w:p>
    <w:p w14:paraId="76E26850" w14:textId="3AE42F53" w:rsidR="006C5B39" w:rsidRPr="0095249B" w:rsidRDefault="007010FB">
      <w:pPr>
        <w:pStyle w:val="Heading2"/>
        <w:numPr>
          <w:ilvl w:val="3"/>
          <w:numId w:val="3"/>
        </w:numPr>
        <w:rPr>
          <w:rStyle w:val="Heading3Char"/>
          <w:b/>
          <w:lang w:val="en-US"/>
        </w:rPr>
      </w:pPr>
      <w:r w:rsidRPr="0095249B">
        <w:rPr>
          <w:rFonts w:eastAsia="Times New Roman"/>
          <w:lang w:val="en-US"/>
        </w:rPr>
        <w:t xml:space="preserve">Submission of an appeal as </w:t>
      </w:r>
      <w:r w:rsidR="006E7124" w:rsidRPr="0095249B">
        <w:rPr>
          <w:rFonts w:eastAsia="Times New Roman"/>
          <w:lang w:val="en-US"/>
        </w:rPr>
        <w:t>an</w:t>
      </w:r>
      <w:r w:rsidRPr="0095249B">
        <w:rPr>
          <w:rFonts w:eastAsia="Times New Roman"/>
          <w:lang w:val="en-US"/>
        </w:rPr>
        <w:t xml:space="preserve"> obvious delaying tactic</w:t>
      </w:r>
      <w:r w:rsidR="00605344" w:rsidRPr="0095249B">
        <w:rPr>
          <w:rFonts w:eastAsia="Times New Roman"/>
          <w:lang w:val="en-US"/>
        </w:rPr>
        <w:t>.</w:t>
      </w:r>
    </w:p>
    <w:p w14:paraId="66C8B0BB" w14:textId="44F8D729" w:rsidR="006C5B39" w:rsidRPr="0095249B" w:rsidRDefault="007010FB" w:rsidP="00767370">
      <w:pPr>
        <w:pStyle w:val="Heading2"/>
        <w:numPr>
          <w:ilvl w:val="2"/>
          <w:numId w:val="3"/>
        </w:numPr>
        <w:ind w:left="540"/>
        <w:rPr>
          <w:rFonts w:eastAsia="Times New Roman"/>
          <w:color w:val="222222"/>
          <w:lang w:val="en-US"/>
        </w:rPr>
      </w:pPr>
      <w:r w:rsidRPr="0095249B">
        <w:rPr>
          <w:rStyle w:val="Heading3Char"/>
          <w:b/>
          <w:lang w:val="en-US"/>
        </w:rPr>
        <w:t>For up to 6 (six) months</w:t>
      </w:r>
      <w:r w:rsidR="00605344" w:rsidRPr="0095249B">
        <w:rPr>
          <w:rStyle w:val="Heading3Char"/>
          <w:b/>
          <w:lang w:val="en-US"/>
        </w:rPr>
        <w:t>:</w:t>
      </w:r>
    </w:p>
    <w:p w14:paraId="3C30F6E3" w14:textId="3C9519A3" w:rsidR="006C5B39" w:rsidRPr="0095249B" w:rsidRDefault="007010FB">
      <w:pPr>
        <w:pStyle w:val="Heading2"/>
        <w:numPr>
          <w:ilvl w:val="3"/>
          <w:numId w:val="3"/>
        </w:numPr>
        <w:rPr>
          <w:rFonts w:eastAsia="Times New Roman"/>
          <w:color w:val="222222"/>
          <w:lang w:val="en-US"/>
        </w:rPr>
      </w:pPr>
      <w:r w:rsidRPr="0095249B">
        <w:rPr>
          <w:rFonts w:eastAsia="Times New Roman"/>
          <w:color w:val="222222"/>
          <w:lang w:val="en-US"/>
        </w:rPr>
        <w:t>Refusal by the winning bidder, summoned with</w:t>
      </w:r>
      <w:r w:rsidR="0072118F" w:rsidRPr="0095249B">
        <w:rPr>
          <w:rFonts w:eastAsia="Times New Roman"/>
          <w:color w:val="222222"/>
          <w:lang w:val="en-US"/>
        </w:rPr>
        <w:t>in</w:t>
      </w:r>
      <w:r w:rsidRPr="0095249B">
        <w:rPr>
          <w:rFonts w:eastAsia="Times New Roman"/>
          <w:color w:val="222222"/>
          <w:lang w:val="en-US"/>
        </w:rPr>
        <w:t xml:space="preserve"> the valid timeframe of its proposal, to sign or accept the contract, or withdrawal of equivalent </w:t>
      </w:r>
      <w:r w:rsidR="002479D5">
        <w:rPr>
          <w:rFonts w:eastAsia="Times New Roman"/>
          <w:color w:val="222222"/>
          <w:lang w:val="en-US"/>
        </w:rPr>
        <w:t>instrument</w:t>
      </w:r>
      <w:r w:rsidR="00605344" w:rsidRPr="0095249B">
        <w:rPr>
          <w:rFonts w:eastAsia="Times New Roman"/>
          <w:color w:val="222222"/>
          <w:lang w:val="en-US"/>
        </w:rPr>
        <w:t>;</w:t>
      </w:r>
    </w:p>
    <w:p w14:paraId="3D7C2D18" w14:textId="3F05630F" w:rsidR="006C5B39" w:rsidRPr="0095249B" w:rsidRDefault="007010FB">
      <w:pPr>
        <w:pStyle w:val="Heading2"/>
        <w:numPr>
          <w:ilvl w:val="3"/>
          <w:numId w:val="3"/>
        </w:numPr>
        <w:rPr>
          <w:rFonts w:eastAsia="Times New Roman"/>
          <w:color w:val="222222"/>
          <w:lang w:val="en-US"/>
        </w:rPr>
      </w:pPr>
      <w:r w:rsidRPr="0095249B">
        <w:rPr>
          <w:rFonts w:eastAsia="Times New Roman"/>
          <w:color w:val="222222"/>
          <w:lang w:val="en-US"/>
        </w:rPr>
        <w:t xml:space="preserve">Failure to submit a Contract </w:t>
      </w:r>
      <w:r w:rsidR="002479D5">
        <w:rPr>
          <w:rFonts w:eastAsia="Times New Roman"/>
          <w:color w:val="222222"/>
          <w:lang w:val="en-US"/>
        </w:rPr>
        <w:t xml:space="preserve">financial </w:t>
      </w:r>
      <w:r w:rsidRPr="0095249B">
        <w:rPr>
          <w:rFonts w:eastAsia="Times New Roman"/>
          <w:color w:val="222222"/>
          <w:lang w:val="en-US"/>
        </w:rPr>
        <w:t xml:space="preserve">guarantee, as per the </w:t>
      </w:r>
      <w:r w:rsidR="000F34BC">
        <w:rPr>
          <w:rFonts w:eastAsia="Times New Roman"/>
          <w:color w:val="222222"/>
          <w:lang w:val="en-US"/>
        </w:rPr>
        <w:t>INVITATION FOR BID</w:t>
      </w:r>
      <w:r w:rsidR="00605344" w:rsidRPr="0095249B">
        <w:rPr>
          <w:rFonts w:eastAsia="Times New Roman"/>
          <w:color w:val="222222"/>
          <w:lang w:val="en-US"/>
        </w:rPr>
        <w:t>;</w:t>
      </w:r>
    </w:p>
    <w:p w14:paraId="5FDAC842" w14:textId="65006D98" w:rsidR="006C5B39" w:rsidRPr="0095249B" w:rsidRDefault="007010FB">
      <w:pPr>
        <w:pStyle w:val="Heading2"/>
        <w:numPr>
          <w:ilvl w:val="3"/>
          <w:numId w:val="3"/>
        </w:numPr>
        <w:rPr>
          <w:rFonts w:eastAsia="Times New Roman"/>
          <w:lang w:val="en-US"/>
        </w:rPr>
      </w:pPr>
      <w:r w:rsidRPr="0095249B">
        <w:rPr>
          <w:rFonts w:eastAsia="Times New Roman"/>
          <w:color w:val="222222"/>
          <w:lang w:val="en-US"/>
        </w:rPr>
        <w:t>Repeated occurrence of a punishable act as established in sub-items</w:t>
      </w:r>
      <w:r w:rsidR="00605344" w:rsidRPr="0095249B">
        <w:rPr>
          <w:rFonts w:eastAsia="Times New Roman"/>
          <w:color w:val="222222"/>
          <w:lang w:val="en-US"/>
        </w:rPr>
        <w:t xml:space="preserve"> </w:t>
      </w:r>
      <w:r w:rsidR="0017366B">
        <w:rPr>
          <w:rFonts w:eastAsia="Times New Roman"/>
          <w:color w:val="222222"/>
          <w:highlight w:val="yellow"/>
          <w:lang w:val="en-US"/>
        </w:rPr>
        <w:t>14</w:t>
      </w:r>
      <w:r w:rsidR="00605344" w:rsidRPr="00A22DD7">
        <w:rPr>
          <w:rFonts w:eastAsia="Times New Roman"/>
          <w:color w:val="222222"/>
          <w:highlight w:val="yellow"/>
          <w:lang w:val="en-US"/>
        </w:rPr>
        <w:t>.8.1</w:t>
      </w:r>
      <w:r w:rsidR="00605344" w:rsidRPr="0095249B">
        <w:rPr>
          <w:rFonts w:eastAsia="Times New Roman"/>
          <w:color w:val="222222"/>
          <w:lang w:val="en-US"/>
        </w:rPr>
        <w:t xml:space="preserve"> </w:t>
      </w:r>
      <w:r w:rsidRPr="0095249B">
        <w:rPr>
          <w:rFonts w:eastAsia="Times New Roman"/>
          <w:color w:val="222222"/>
          <w:lang w:val="en-US"/>
        </w:rPr>
        <w:t>and</w:t>
      </w:r>
      <w:r w:rsidR="00605344" w:rsidRPr="0095249B">
        <w:rPr>
          <w:rFonts w:eastAsia="Times New Roman"/>
          <w:color w:val="222222"/>
          <w:lang w:val="en-US"/>
        </w:rPr>
        <w:t xml:space="preserve"> </w:t>
      </w:r>
      <w:r w:rsidR="0017366B">
        <w:rPr>
          <w:rFonts w:eastAsia="Times New Roman"/>
          <w:color w:val="222222"/>
          <w:highlight w:val="yellow"/>
          <w:lang w:val="en-US"/>
        </w:rPr>
        <w:t>14</w:t>
      </w:r>
      <w:r w:rsidR="00605344" w:rsidRPr="00A22DD7">
        <w:rPr>
          <w:rFonts w:eastAsia="Times New Roman"/>
          <w:color w:val="222222"/>
          <w:highlight w:val="yellow"/>
          <w:lang w:val="en-US"/>
        </w:rPr>
        <w:t>.8.2</w:t>
      </w:r>
      <w:r w:rsidR="00605344" w:rsidRPr="0095249B">
        <w:rPr>
          <w:rFonts w:eastAsia="Times New Roman"/>
          <w:color w:val="222222"/>
          <w:lang w:val="en-US"/>
        </w:rPr>
        <w:t xml:space="preserve"> </w:t>
      </w:r>
      <w:r w:rsidRPr="0095249B">
        <w:rPr>
          <w:rFonts w:eastAsia="Times New Roman"/>
          <w:color w:val="222222"/>
          <w:lang w:val="en-US"/>
        </w:rPr>
        <w:t>of this</w:t>
      </w:r>
      <w:r w:rsidR="00605344" w:rsidRPr="0095249B">
        <w:rPr>
          <w:rFonts w:eastAsia="Times New Roman"/>
          <w:color w:val="222222"/>
          <w:lang w:val="en-US"/>
        </w:rPr>
        <w:t xml:space="preserve"> item, </w:t>
      </w:r>
      <w:r w:rsidRPr="0095249B">
        <w:rPr>
          <w:rFonts w:eastAsia="Times New Roman"/>
          <w:color w:val="222222"/>
          <w:lang w:val="en-US"/>
        </w:rPr>
        <w:t>in under 24 (twenty-four) months</w:t>
      </w:r>
      <w:r w:rsidR="00605344" w:rsidRPr="0095249B">
        <w:rPr>
          <w:rFonts w:eastAsia="Times New Roman"/>
          <w:color w:val="222222"/>
          <w:lang w:val="en-US"/>
        </w:rPr>
        <w:t>;</w:t>
      </w:r>
    </w:p>
    <w:p w14:paraId="6741844F" w14:textId="310AA6E9" w:rsidR="006C5B39" w:rsidRPr="0095249B" w:rsidRDefault="007010FB">
      <w:pPr>
        <w:pStyle w:val="Heading2"/>
        <w:numPr>
          <w:ilvl w:val="3"/>
          <w:numId w:val="3"/>
        </w:numPr>
        <w:rPr>
          <w:rFonts w:eastAsia="Times New Roman"/>
          <w:lang w:val="en-US"/>
        </w:rPr>
      </w:pPr>
      <w:r w:rsidRPr="0095249B">
        <w:rPr>
          <w:rFonts w:eastAsia="Times New Roman"/>
          <w:lang w:val="en-US"/>
        </w:rPr>
        <w:t>Application of a second administrative sanction fee within the same Contract</w:t>
      </w:r>
      <w:r w:rsidR="00605344" w:rsidRPr="0095249B">
        <w:rPr>
          <w:rFonts w:eastAsia="Times New Roman"/>
          <w:lang w:val="en-US"/>
        </w:rPr>
        <w:t>;</w:t>
      </w:r>
    </w:p>
    <w:p w14:paraId="577DBFF6" w14:textId="4CB61AB4" w:rsidR="006C5B39" w:rsidRPr="0095249B" w:rsidRDefault="007010FB">
      <w:pPr>
        <w:pStyle w:val="Heading2"/>
        <w:numPr>
          <w:ilvl w:val="3"/>
          <w:numId w:val="3"/>
        </w:numPr>
        <w:rPr>
          <w:rFonts w:eastAsia="Times New Roman"/>
          <w:lang w:val="en-US"/>
        </w:rPr>
      </w:pPr>
      <w:r w:rsidRPr="0095249B">
        <w:rPr>
          <w:rFonts w:eastAsia="Times New Roman"/>
          <w:lang w:val="en-US"/>
        </w:rPr>
        <w:t xml:space="preserve">Application of two administrative sanction </w:t>
      </w:r>
      <w:r w:rsidR="002479D5">
        <w:rPr>
          <w:rFonts w:eastAsia="Times New Roman"/>
          <w:lang w:val="en-US"/>
        </w:rPr>
        <w:t>warnings</w:t>
      </w:r>
      <w:r w:rsidR="002479D5" w:rsidRPr="0095249B">
        <w:rPr>
          <w:rFonts w:eastAsia="Times New Roman"/>
          <w:lang w:val="en-US"/>
        </w:rPr>
        <w:t xml:space="preserve"> </w:t>
      </w:r>
      <w:r w:rsidRPr="0095249B">
        <w:rPr>
          <w:rFonts w:eastAsia="Times New Roman"/>
          <w:lang w:val="en-US"/>
        </w:rPr>
        <w:t xml:space="preserve">and one fine, within the COMAER, within 12 (twelve) months, and failure by the supplier to undertake the necessary corrective measures in the </w:t>
      </w:r>
      <w:r w:rsidR="006E7124" w:rsidRPr="0095249B">
        <w:rPr>
          <w:rFonts w:eastAsia="Times New Roman"/>
          <w:lang w:val="en-US"/>
        </w:rPr>
        <w:t>timeframe</w:t>
      </w:r>
      <w:r w:rsidRPr="0095249B">
        <w:rPr>
          <w:rFonts w:eastAsia="Times New Roman"/>
          <w:lang w:val="en-US"/>
        </w:rPr>
        <w:t xml:space="preserve"> prescribed by the Administration</w:t>
      </w:r>
      <w:r w:rsidR="00605344" w:rsidRPr="0095249B">
        <w:rPr>
          <w:rFonts w:eastAsia="Times New Roman"/>
          <w:lang w:val="en-US"/>
        </w:rPr>
        <w:t xml:space="preserve">; </w:t>
      </w:r>
      <w:r w:rsidRPr="0095249B">
        <w:rPr>
          <w:rFonts w:eastAsia="Times New Roman"/>
          <w:lang w:val="en-US"/>
        </w:rPr>
        <w:t>and</w:t>
      </w:r>
    </w:p>
    <w:p w14:paraId="584A203C" w14:textId="012B4695" w:rsidR="007010FB" w:rsidRPr="0095249B" w:rsidRDefault="007010FB" w:rsidP="007010FB">
      <w:pPr>
        <w:pStyle w:val="Heading2"/>
        <w:numPr>
          <w:ilvl w:val="3"/>
          <w:numId w:val="3"/>
        </w:numPr>
        <w:rPr>
          <w:rFonts w:eastAsia="Times New Roman"/>
          <w:lang w:val="en-US"/>
        </w:rPr>
      </w:pPr>
      <w:r w:rsidRPr="0095249B">
        <w:rPr>
          <w:rFonts w:eastAsia="Times New Roman"/>
          <w:lang w:val="en-US"/>
        </w:rPr>
        <w:t xml:space="preserve">Application of two administrative sanction </w:t>
      </w:r>
      <w:r w:rsidR="002479D5">
        <w:rPr>
          <w:rFonts w:eastAsia="Times New Roman"/>
          <w:lang w:val="en-US"/>
        </w:rPr>
        <w:t>fine</w:t>
      </w:r>
      <w:r w:rsidR="002479D5" w:rsidRPr="0095249B">
        <w:rPr>
          <w:rFonts w:eastAsia="Times New Roman"/>
          <w:lang w:val="en-US"/>
        </w:rPr>
        <w:t xml:space="preserve"> </w:t>
      </w:r>
      <w:r w:rsidRPr="0095249B">
        <w:rPr>
          <w:rFonts w:eastAsia="Times New Roman"/>
          <w:lang w:val="en-US"/>
        </w:rPr>
        <w:t xml:space="preserve">within the COMAER in 12 (twelve) months, and failure by the supplier to take the necessary </w:t>
      </w:r>
      <w:r w:rsidR="006E7124" w:rsidRPr="0095249B">
        <w:rPr>
          <w:rFonts w:eastAsia="Times New Roman"/>
          <w:lang w:val="en-US"/>
        </w:rPr>
        <w:t>corrective</w:t>
      </w:r>
      <w:r w:rsidRPr="0095249B">
        <w:rPr>
          <w:rFonts w:eastAsia="Times New Roman"/>
          <w:lang w:val="en-US"/>
        </w:rPr>
        <w:t xml:space="preserve"> measures in the timeframe prescribed by the Administration</w:t>
      </w:r>
      <w:r w:rsidR="00605344" w:rsidRPr="0095249B">
        <w:rPr>
          <w:rFonts w:eastAsia="Times New Roman"/>
          <w:lang w:val="en-US"/>
        </w:rPr>
        <w:t>;</w:t>
      </w:r>
    </w:p>
    <w:p w14:paraId="67960335" w14:textId="4883B838" w:rsidR="006C5B39" w:rsidRPr="0095249B" w:rsidRDefault="007010FB" w:rsidP="00767370">
      <w:pPr>
        <w:pStyle w:val="Heading2"/>
        <w:numPr>
          <w:ilvl w:val="2"/>
          <w:numId w:val="3"/>
        </w:numPr>
        <w:ind w:left="540"/>
        <w:rPr>
          <w:rFonts w:eastAsia="Times New Roman"/>
          <w:b/>
          <w:lang w:val="en-US"/>
        </w:rPr>
      </w:pPr>
      <w:r w:rsidRPr="0095249B">
        <w:rPr>
          <w:rFonts w:eastAsia="Times New Roman"/>
          <w:b/>
          <w:lang w:val="en-US"/>
        </w:rPr>
        <w:t>For up to 12 (twelve) months</w:t>
      </w:r>
      <w:r w:rsidR="00605344" w:rsidRPr="0095249B">
        <w:rPr>
          <w:rFonts w:eastAsia="Times New Roman"/>
          <w:b/>
          <w:lang w:val="en-US"/>
        </w:rPr>
        <w:t>:</w:t>
      </w:r>
    </w:p>
    <w:p w14:paraId="0105EC83" w14:textId="743F77C6" w:rsidR="006C5B39" w:rsidRPr="0095249B" w:rsidRDefault="004E0551">
      <w:pPr>
        <w:pStyle w:val="Heading2"/>
        <w:numPr>
          <w:ilvl w:val="3"/>
          <w:numId w:val="3"/>
        </w:numPr>
        <w:rPr>
          <w:rFonts w:eastAsia="Times New Roman"/>
          <w:lang w:val="en-US"/>
        </w:rPr>
      </w:pPr>
      <w:r w:rsidRPr="0095249B">
        <w:rPr>
          <w:rFonts w:eastAsia="Times New Roman"/>
          <w:lang w:val="en-US"/>
        </w:rPr>
        <w:t xml:space="preserve">If the CONTRACTED PARTY delays the execution of service without a reason, resulting in contractual </w:t>
      </w:r>
      <w:r w:rsidR="002479D5">
        <w:rPr>
          <w:rFonts w:eastAsia="Times New Roman"/>
          <w:lang w:val="en-US"/>
        </w:rPr>
        <w:t>termination</w:t>
      </w:r>
      <w:r w:rsidR="00605344" w:rsidRPr="0095249B">
        <w:rPr>
          <w:rFonts w:eastAsia="Times New Roman"/>
          <w:lang w:val="en-US"/>
        </w:rPr>
        <w:t>;</w:t>
      </w:r>
    </w:p>
    <w:p w14:paraId="2EDF436B" w14:textId="77777777" w:rsidR="0017366B" w:rsidRPr="0017366B" w:rsidRDefault="004E0551" w:rsidP="008E2556">
      <w:pPr>
        <w:pStyle w:val="Heading2"/>
        <w:numPr>
          <w:ilvl w:val="3"/>
          <w:numId w:val="3"/>
        </w:numPr>
        <w:rPr>
          <w:b/>
          <w:lang w:val="en-US"/>
        </w:rPr>
      </w:pPr>
      <w:r w:rsidRPr="0017366B">
        <w:rPr>
          <w:rFonts w:eastAsia="Times New Roman"/>
          <w:lang w:val="en-US"/>
        </w:rPr>
        <w:t>If the CONTRACTED PARTY does not pay/extinguish the fine in the established timeframe, in situations in which it is</w:t>
      </w:r>
      <w:r w:rsidR="00AB6A37" w:rsidRPr="0017366B">
        <w:rPr>
          <w:rFonts w:eastAsia="Times New Roman"/>
          <w:lang w:val="en-US"/>
        </w:rPr>
        <w:t xml:space="preserve"> not</w:t>
      </w:r>
      <w:r w:rsidRPr="0017366B">
        <w:rPr>
          <w:rFonts w:eastAsia="Times New Roman"/>
          <w:lang w:val="en-US"/>
        </w:rPr>
        <w:t xml:space="preserve"> possible to deduct its amount from the guarantee or the credits associated with the completed installments; and</w:t>
      </w:r>
      <w:r w:rsidR="00605344" w:rsidRPr="0017366B">
        <w:rPr>
          <w:rFonts w:eastAsia="Times New Roman"/>
          <w:lang w:val="en-US"/>
        </w:rPr>
        <w:t xml:space="preserve"> </w:t>
      </w:r>
    </w:p>
    <w:p w14:paraId="32A999EF" w14:textId="77777777" w:rsidR="0017366B" w:rsidRPr="0017366B" w:rsidRDefault="004E0551" w:rsidP="0017366B">
      <w:pPr>
        <w:pStyle w:val="Heading2"/>
        <w:numPr>
          <w:ilvl w:val="3"/>
          <w:numId w:val="3"/>
        </w:numPr>
        <w:rPr>
          <w:rFonts w:eastAsia="Times New Roman"/>
          <w:lang w:val="en-US"/>
        </w:rPr>
      </w:pPr>
      <w:r w:rsidRPr="0017366B">
        <w:rPr>
          <w:rFonts w:eastAsia="Times New Roman"/>
          <w:lang w:val="en-US"/>
        </w:rPr>
        <w:t>I</w:t>
      </w:r>
      <w:r w:rsidR="009F3602" w:rsidRPr="0017366B">
        <w:rPr>
          <w:rFonts w:eastAsia="Times New Roman"/>
          <w:lang w:val="en-US"/>
        </w:rPr>
        <w:t>n</w:t>
      </w:r>
      <w:r w:rsidRPr="0017366B">
        <w:rPr>
          <w:rFonts w:eastAsia="Times New Roman"/>
          <w:lang w:val="en-US"/>
        </w:rPr>
        <w:t xml:space="preserve"> </w:t>
      </w:r>
      <w:r w:rsidR="009F3602" w:rsidRPr="0017366B">
        <w:rPr>
          <w:rFonts w:eastAsia="Times New Roman"/>
          <w:lang w:val="en-US"/>
        </w:rPr>
        <w:t>case of repeated punishable defaults per description provided in sub-paragraph</w:t>
      </w:r>
      <w:r w:rsidR="00605344" w:rsidRPr="0017366B">
        <w:rPr>
          <w:rFonts w:eastAsia="Times New Roman"/>
          <w:lang w:val="en-US"/>
        </w:rPr>
        <w:t xml:space="preserve"> </w:t>
      </w:r>
      <w:r w:rsidR="0072118F" w:rsidRPr="0017366B">
        <w:rPr>
          <w:rFonts w:eastAsia="Times New Roman"/>
          <w:lang w:val="en-US"/>
        </w:rPr>
        <w:t>‘</w:t>
      </w:r>
      <w:r w:rsidR="0017366B" w:rsidRPr="0017366B">
        <w:rPr>
          <w:rFonts w:eastAsia="Times New Roman"/>
          <w:highlight w:val="yellow"/>
          <w:lang w:val="en-US"/>
        </w:rPr>
        <w:t>14</w:t>
      </w:r>
      <w:r w:rsidR="00605344" w:rsidRPr="0017366B">
        <w:rPr>
          <w:rFonts w:eastAsia="Times New Roman"/>
          <w:highlight w:val="yellow"/>
          <w:lang w:val="en-US"/>
        </w:rPr>
        <w:t>.8.3</w:t>
      </w:r>
      <w:r w:rsidR="0072118F" w:rsidRPr="0017366B">
        <w:rPr>
          <w:rFonts w:eastAsia="Times New Roman"/>
          <w:highlight w:val="yellow"/>
          <w:lang w:val="en-US"/>
        </w:rPr>
        <w:t>’</w:t>
      </w:r>
      <w:r w:rsidR="00605344" w:rsidRPr="0017366B">
        <w:rPr>
          <w:rFonts w:eastAsia="Times New Roman"/>
          <w:lang w:val="en-US"/>
        </w:rPr>
        <w:t xml:space="preserve">, </w:t>
      </w:r>
      <w:r w:rsidR="009F3602" w:rsidRPr="0017366B">
        <w:rPr>
          <w:rFonts w:eastAsia="Times New Roman"/>
          <w:lang w:val="en-US"/>
        </w:rPr>
        <w:t>in less than 36 (thirty-six) months</w:t>
      </w:r>
      <w:r w:rsidR="00605344" w:rsidRPr="0017366B">
        <w:rPr>
          <w:rFonts w:eastAsia="Times New Roman"/>
          <w:lang w:val="en-US"/>
        </w:rPr>
        <w:t>;</w:t>
      </w:r>
    </w:p>
    <w:p w14:paraId="6D55A556" w14:textId="77777777" w:rsidR="0017366B" w:rsidRPr="006F0760" w:rsidRDefault="009F3602" w:rsidP="0017366B">
      <w:pPr>
        <w:pStyle w:val="Heading2"/>
        <w:numPr>
          <w:ilvl w:val="2"/>
          <w:numId w:val="3"/>
        </w:numPr>
        <w:rPr>
          <w:rStyle w:val="Heading3Char"/>
          <w:rFonts w:eastAsia="Times New Roman"/>
          <w:lang w:val="en-US"/>
        </w:rPr>
      </w:pPr>
      <w:r w:rsidRPr="006F0760">
        <w:rPr>
          <w:rStyle w:val="Heading3Char"/>
          <w:b/>
          <w:lang w:val="en-US"/>
        </w:rPr>
        <w:t>For up to 24</w:t>
      </w:r>
      <w:r w:rsidR="00605344" w:rsidRPr="006F0760">
        <w:rPr>
          <w:rStyle w:val="Heading3Char"/>
          <w:b/>
          <w:lang w:val="en-US"/>
        </w:rPr>
        <w:t xml:space="preserve"> (</w:t>
      </w:r>
      <w:r w:rsidRPr="006F0760">
        <w:rPr>
          <w:rStyle w:val="Heading3Char"/>
          <w:b/>
          <w:lang w:val="en-US"/>
        </w:rPr>
        <w:t>twenty-four</w:t>
      </w:r>
      <w:r w:rsidR="00605344" w:rsidRPr="006F0760">
        <w:rPr>
          <w:rStyle w:val="Heading3Char"/>
          <w:b/>
          <w:lang w:val="en-US"/>
        </w:rPr>
        <w:t xml:space="preserve">) </w:t>
      </w:r>
      <w:r w:rsidRPr="006F0760">
        <w:rPr>
          <w:rStyle w:val="Heading3Char"/>
          <w:b/>
          <w:lang w:val="en-US"/>
        </w:rPr>
        <w:t>months</w:t>
      </w:r>
      <w:r w:rsidR="00605344" w:rsidRPr="006F0760">
        <w:rPr>
          <w:rStyle w:val="Heading3Char"/>
          <w:b/>
          <w:lang w:val="en-US"/>
        </w:rPr>
        <w:t>:</w:t>
      </w:r>
    </w:p>
    <w:p w14:paraId="65CC31B0" w14:textId="77777777" w:rsidR="0017366B" w:rsidRPr="0017366B" w:rsidRDefault="009F3602" w:rsidP="00E01C3A">
      <w:pPr>
        <w:pStyle w:val="Heading2"/>
        <w:numPr>
          <w:ilvl w:val="3"/>
          <w:numId w:val="3"/>
        </w:numPr>
        <w:rPr>
          <w:rFonts w:eastAsia="Times New Roman"/>
          <w:lang w:val="en-US"/>
        </w:rPr>
      </w:pPr>
      <w:r w:rsidRPr="0017366B">
        <w:rPr>
          <w:rFonts w:eastAsia="Times New Roman"/>
          <w:lang w:val="en-US"/>
        </w:rPr>
        <w:t>I</w:t>
      </w:r>
      <w:r w:rsidR="00E374E3" w:rsidRPr="0017366B">
        <w:rPr>
          <w:rFonts w:eastAsia="Times New Roman"/>
          <w:lang w:val="en-US"/>
        </w:rPr>
        <w:t>n case of unlawful act, for the purpose of interfering with the Bid Objectives, such as forming a cartel</w:t>
      </w:r>
      <w:r w:rsidR="00605344" w:rsidRPr="0017366B">
        <w:rPr>
          <w:rFonts w:eastAsia="Times New Roman"/>
          <w:lang w:val="en-US"/>
        </w:rPr>
        <w:t>;</w:t>
      </w:r>
    </w:p>
    <w:p w14:paraId="73E0F8D4" w14:textId="77777777" w:rsidR="0017366B" w:rsidRPr="006F0760" w:rsidRDefault="00E374E3" w:rsidP="00B042A0">
      <w:pPr>
        <w:pStyle w:val="Heading2"/>
        <w:numPr>
          <w:ilvl w:val="3"/>
          <w:numId w:val="3"/>
        </w:numPr>
        <w:rPr>
          <w:rFonts w:eastAsia="Times New Roman"/>
          <w:lang w:val="en-US"/>
        </w:rPr>
      </w:pPr>
      <w:r w:rsidRPr="006F0760">
        <w:rPr>
          <w:rFonts w:eastAsia="Times New Roman"/>
          <w:lang w:val="en-US"/>
        </w:rPr>
        <w:t>Submission of ‘fraudulent’, ‘adulterated’, ‘false’ or ‘falsified’ documents</w:t>
      </w:r>
      <w:r w:rsidR="00605344" w:rsidRPr="006F0760">
        <w:rPr>
          <w:rFonts w:eastAsia="Times New Roman"/>
          <w:lang w:val="en-US"/>
        </w:rPr>
        <w:t>;</w:t>
      </w:r>
    </w:p>
    <w:p w14:paraId="17DAB17F" w14:textId="77777777" w:rsidR="0017366B" w:rsidRPr="0017366B" w:rsidRDefault="00E374E3" w:rsidP="00E83256">
      <w:pPr>
        <w:pStyle w:val="Heading2"/>
        <w:numPr>
          <w:ilvl w:val="3"/>
          <w:numId w:val="3"/>
        </w:numPr>
        <w:rPr>
          <w:rFonts w:eastAsia="Times New Roman"/>
          <w:lang w:val="en-US"/>
        </w:rPr>
      </w:pPr>
      <w:r w:rsidRPr="0017366B">
        <w:rPr>
          <w:rFonts w:eastAsia="Times New Roman"/>
          <w:lang w:val="en-US"/>
        </w:rPr>
        <w:t>Issue of a ‘false statement’</w:t>
      </w:r>
      <w:r w:rsidR="00605344" w:rsidRPr="0017366B">
        <w:rPr>
          <w:rFonts w:eastAsia="Times New Roman"/>
          <w:lang w:val="en-US"/>
        </w:rPr>
        <w:t>;</w:t>
      </w:r>
    </w:p>
    <w:p w14:paraId="706ABF8E" w14:textId="77777777" w:rsidR="0017366B" w:rsidRPr="006F0760" w:rsidRDefault="00E374E3" w:rsidP="00964E7A">
      <w:pPr>
        <w:pStyle w:val="Heading2"/>
        <w:numPr>
          <w:ilvl w:val="3"/>
          <w:numId w:val="3"/>
        </w:numPr>
        <w:rPr>
          <w:rFonts w:eastAsia="Times New Roman"/>
          <w:lang w:val="en-US"/>
        </w:rPr>
      </w:pPr>
      <w:r w:rsidRPr="0017366B">
        <w:rPr>
          <w:rFonts w:eastAsia="Times New Roman"/>
          <w:lang w:val="en-US"/>
        </w:rPr>
        <w:t xml:space="preserve">Final sentence of felonious tax fraud in the collection of taxes associated with the </w:t>
      </w:r>
      <w:r w:rsidR="006E7124" w:rsidRPr="0017366B">
        <w:rPr>
          <w:rFonts w:eastAsia="Times New Roman"/>
          <w:lang w:val="en-US"/>
        </w:rPr>
        <w:t>contract</w:t>
      </w:r>
      <w:r w:rsidR="00605344" w:rsidRPr="0017366B">
        <w:rPr>
          <w:rFonts w:eastAsia="Times New Roman"/>
          <w:lang w:val="en-US"/>
        </w:rPr>
        <w:t>;</w:t>
      </w:r>
    </w:p>
    <w:p w14:paraId="631832FA" w14:textId="77777777" w:rsidR="0017366B" w:rsidRPr="0017366B" w:rsidRDefault="00E374E3" w:rsidP="00E57109">
      <w:pPr>
        <w:pStyle w:val="Heading2"/>
        <w:numPr>
          <w:ilvl w:val="3"/>
          <w:numId w:val="3"/>
        </w:numPr>
        <w:rPr>
          <w:rFonts w:eastAsia="Times New Roman"/>
          <w:lang w:val="en-US"/>
        </w:rPr>
      </w:pPr>
      <w:r w:rsidRPr="0017366B">
        <w:rPr>
          <w:rFonts w:eastAsia="Times New Roman"/>
          <w:lang w:val="en-US"/>
        </w:rPr>
        <w:t>Suspension of service without just cause and without notifying the Administration in advance</w:t>
      </w:r>
      <w:r w:rsidR="00605344" w:rsidRPr="0017366B">
        <w:rPr>
          <w:rFonts w:eastAsia="Times New Roman"/>
          <w:lang w:val="en-US"/>
        </w:rPr>
        <w:t>;</w:t>
      </w:r>
    </w:p>
    <w:p w14:paraId="43E9E288" w14:textId="77777777" w:rsidR="0017366B" w:rsidRPr="0017366B" w:rsidRDefault="00E374E3" w:rsidP="00446FC4">
      <w:pPr>
        <w:pStyle w:val="Heading2"/>
        <w:numPr>
          <w:ilvl w:val="3"/>
          <w:numId w:val="3"/>
        </w:numPr>
        <w:rPr>
          <w:rFonts w:eastAsia="Times New Roman"/>
          <w:lang w:val="en-US"/>
        </w:rPr>
      </w:pPr>
      <w:r w:rsidRPr="0017366B">
        <w:rPr>
          <w:rFonts w:eastAsia="Times New Roman"/>
          <w:lang w:val="en-US"/>
        </w:rPr>
        <w:t xml:space="preserve">Delivery of ‘falsified’ or ‘adulterated’ supplies, </w:t>
      </w:r>
      <w:r w:rsidR="00DC253B" w:rsidRPr="0017366B">
        <w:rPr>
          <w:rFonts w:eastAsia="Times New Roman"/>
          <w:lang w:val="en-US"/>
        </w:rPr>
        <w:t>using artifice to deceive the Administration</w:t>
      </w:r>
      <w:r w:rsidR="00605344" w:rsidRPr="0017366B">
        <w:rPr>
          <w:rFonts w:eastAsia="Times New Roman"/>
          <w:lang w:val="en-US"/>
        </w:rPr>
        <w:t>;</w:t>
      </w:r>
    </w:p>
    <w:p w14:paraId="545FD898" w14:textId="77777777" w:rsidR="0017366B" w:rsidRPr="006F0760" w:rsidRDefault="00DC253B" w:rsidP="00C740F9">
      <w:pPr>
        <w:pStyle w:val="Heading2"/>
        <w:numPr>
          <w:ilvl w:val="3"/>
          <w:numId w:val="3"/>
        </w:numPr>
        <w:rPr>
          <w:lang w:val="en-US"/>
        </w:rPr>
      </w:pPr>
      <w:r w:rsidRPr="0017366B">
        <w:rPr>
          <w:rFonts w:eastAsia="Times New Roman"/>
          <w:lang w:val="en-US"/>
        </w:rPr>
        <w:t xml:space="preserve">Repeated non-execution of Contract resulting in grave damages to the </w:t>
      </w:r>
      <w:r w:rsidR="006E7124" w:rsidRPr="0017366B">
        <w:rPr>
          <w:rFonts w:eastAsia="Times New Roman"/>
          <w:lang w:val="en-US"/>
        </w:rPr>
        <w:t>Administration</w:t>
      </w:r>
      <w:r w:rsidRPr="0017366B">
        <w:rPr>
          <w:rFonts w:eastAsia="Times New Roman"/>
          <w:lang w:val="en-US"/>
        </w:rPr>
        <w:t>; and</w:t>
      </w:r>
    </w:p>
    <w:p w14:paraId="60D839B6" w14:textId="77777777" w:rsidR="0017366B" w:rsidRPr="0017366B" w:rsidRDefault="00DC253B" w:rsidP="0017366B">
      <w:pPr>
        <w:pStyle w:val="Heading2"/>
        <w:numPr>
          <w:ilvl w:val="3"/>
          <w:numId w:val="3"/>
        </w:numPr>
        <w:rPr>
          <w:lang w:val="en-US"/>
        </w:rPr>
      </w:pPr>
      <w:r w:rsidRPr="0017366B">
        <w:rPr>
          <w:rFonts w:eastAsia="Times New Roman"/>
          <w:lang w:val="en-US"/>
        </w:rPr>
        <w:t xml:space="preserve">Repeated occurrence of punishable default as defined in sub-paragraph </w:t>
      </w:r>
      <w:r w:rsidR="0017366B" w:rsidRPr="0017366B">
        <w:rPr>
          <w:rFonts w:eastAsia="Times New Roman"/>
          <w:highlight w:val="yellow"/>
          <w:lang w:val="en-US"/>
        </w:rPr>
        <w:t>14</w:t>
      </w:r>
      <w:r w:rsidRPr="0017366B">
        <w:rPr>
          <w:rFonts w:eastAsia="Times New Roman"/>
          <w:highlight w:val="yellow"/>
          <w:lang w:val="en-US"/>
        </w:rPr>
        <w:t>.8.4</w:t>
      </w:r>
      <w:r w:rsidRPr="0017366B">
        <w:rPr>
          <w:rFonts w:eastAsia="Times New Roman"/>
          <w:lang w:val="en-US"/>
        </w:rPr>
        <w:t>. in under 48 (forty-eight) months</w:t>
      </w:r>
      <w:r w:rsidR="00605344" w:rsidRPr="0017366B">
        <w:rPr>
          <w:rFonts w:eastAsia="Times New Roman"/>
          <w:lang w:val="en-US"/>
        </w:rPr>
        <w:t>.</w:t>
      </w:r>
    </w:p>
    <w:p w14:paraId="3C4A194E" w14:textId="622AEFEE" w:rsidR="006C5B39" w:rsidRPr="0017366B" w:rsidRDefault="00DC253B" w:rsidP="003F13E4">
      <w:pPr>
        <w:pStyle w:val="Heading2"/>
        <w:numPr>
          <w:ilvl w:val="1"/>
          <w:numId w:val="3"/>
        </w:numPr>
        <w:rPr>
          <w:lang w:val="en-US"/>
        </w:rPr>
      </w:pPr>
      <w:r w:rsidRPr="0017366B">
        <w:rPr>
          <w:lang w:val="en-US"/>
        </w:rPr>
        <w:t>For the purposes of this Bid</w:t>
      </w:r>
      <w:r w:rsidR="00605344" w:rsidRPr="0017366B">
        <w:rPr>
          <w:lang w:val="en-US"/>
        </w:rPr>
        <w:t>,</w:t>
      </w:r>
      <w:r w:rsidRPr="0017366B">
        <w:rPr>
          <w:lang w:val="en-US"/>
        </w:rPr>
        <w:t xml:space="preserve"> as regards the application of </w:t>
      </w:r>
      <w:r w:rsidR="0072118F" w:rsidRPr="0017366B">
        <w:rPr>
          <w:lang w:val="en-US"/>
        </w:rPr>
        <w:t>an</w:t>
      </w:r>
      <w:r w:rsidRPr="0017366B">
        <w:rPr>
          <w:lang w:val="en-US"/>
        </w:rPr>
        <w:t xml:space="preserve"> administrative sanction for the temporary suspe</w:t>
      </w:r>
      <w:r w:rsidR="006E7124" w:rsidRPr="0017366B">
        <w:rPr>
          <w:lang w:val="en-US"/>
        </w:rPr>
        <w:t>ns</w:t>
      </w:r>
      <w:r w:rsidRPr="0017366B">
        <w:rPr>
          <w:lang w:val="en-US"/>
        </w:rPr>
        <w:t xml:space="preserve">ion from </w:t>
      </w:r>
      <w:r w:rsidR="00AB6A37" w:rsidRPr="0017366B">
        <w:rPr>
          <w:lang w:val="en-US"/>
        </w:rPr>
        <w:t xml:space="preserve">solicitations </w:t>
      </w:r>
      <w:r w:rsidRPr="0017366B">
        <w:rPr>
          <w:lang w:val="en-US"/>
        </w:rPr>
        <w:t>and debarment from entering into contracts with the Administration, the term ‘Administration’ should be interpreted as</w:t>
      </w:r>
      <w:r w:rsidR="00605344" w:rsidRPr="0017366B">
        <w:rPr>
          <w:lang w:val="en-US"/>
        </w:rPr>
        <w:t xml:space="preserve"> COMAER.</w:t>
      </w:r>
    </w:p>
    <w:p w14:paraId="01B99105" w14:textId="391A5CDE" w:rsidR="006C5B39" w:rsidRPr="0095249B" w:rsidRDefault="00DC253B">
      <w:pPr>
        <w:pStyle w:val="Heading2"/>
        <w:numPr>
          <w:ilvl w:val="1"/>
          <w:numId w:val="3"/>
        </w:numPr>
        <w:rPr>
          <w:lang w:val="en-US"/>
        </w:rPr>
      </w:pPr>
      <w:r w:rsidRPr="0095249B">
        <w:rPr>
          <w:lang w:val="en-US"/>
        </w:rPr>
        <w:t xml:space="preserve">Non-execution of the CONTRACT is defined as failure to complete the provision of services in accordance with the technical specifications provided in this </w:t>
      </w:r>
      <w:r w:rsidR="000F34BC">
        <w:rPr>
          <w:lang w:val="en-US"/>
        </w:rPr>
        <w:t>INVITATION FOR BID</w:t>
      </w:r>
      <w:r w:rsidR="00605344" w:rsidRPr="0095249B">
        <w:rPr>
          <w:lang w:val="en-US"/>
        </w:rPr>
        <w:t>.</w:t>
      </w:r>
    </w:p>
    <w:p w14:paraId="46FD0B76" w14:textId="436981B9" w:rsidR="006C5B39" w:rsidRPr="0095249B" w:rsidRDefault="00DC253B">
      <w:pPr>
        <w:pStyle w:val="Heading2"/>
        <w:numPr>
          <w:ilvl w:val="1"/>
          <w:numId w:val="3"/>
        </w:numPr>
        <w:rPr>
          <w:lang w:val="en-US"/>
        </w:rPr>
      </w:pPr>
      <w:r w:rsidRPr="0095249B">
        <w:rPr>
          <w:lang w:val="en-US"/>
        </w:rPr>
        <w:t xml:space="preserve">Inadequate behavior is defined as the </w:t>
      </w:r>
      <w:r w:rsidR="00AB6A37">
        <w:rPr>
          <w:lang w:val="en-US"/>
        </w:rPr>
        <w:t>intentional</w:t>
      </w:r>
      <w:r w:rsidR="00AB6A37" w:rsidRPr="0095249B">
        <w:rPr>
          <w:lang w:val="en-US"/>
        </w:rPr>
        <w:t xml:space="preserve"> </w:t>
      </w:r>
      <w:r w:rsidRPr="0095249B">
        <w:rPr>
          <w:lang w:val="en-US"/>
        </w:rPr>
        <w:t>attempt to deceive or corrupt the Administration, or any of its agents, for the purpose of obtaining illicit advantages</w:t>
      </w:r>
      <w:r w:rsidR="00605344" w:rsidRPr="0095249B">
        <w:rPr>
          <w:lang w:val="en-US"/>
        </w:rPr>
        <w:t>.</w:t>
      </w:r>
    </w:p>
    <w:p w14:paraId="74AD92DF" w14:textId="08DD6C1E" w:rsidR="006C5B39" w:rsidRPr="0095249B" w:rsidRDefault="00DC253B">
      <w:pPr>
        <w:pStyle w:val="Heading2"/>
        <w:numPr>
          <w:ilvl w:val="1"/>
          <w:numId w:val="3"/>
        </w:numPr>
        <w:rPr>
          <w:lang w:val="en-US"/>
        </w:rPr>
      </w:pPr>
      <w:r w:rsidRPr="0095249B">
        <w:rPr>
          <w:lang w:val="en-US"/>
        </w:rPr>
        <w:t>The PAAI pertaining to the Declaration of Unfitness shall be sent to the Defense Ministry, per the appropriate chain of command, after issue of opinion by COJAER, given the State Minister’s exclusive competence in applying sanctions. The sanction may be applied in any of the following ways</w:t>
      </w:r>
      <w:r w:rsidR="00605344" w:rsidRPr="0095249B">
        <w:rPr>
          <w:lang w:val="en-US"/>
        </w:rPr>
        <w:t>:</w:t>
      </w:r>
    </w:p>
    <w:p w14:paraId="41E86029" w14:textId="2105BF7D" w:rsidR="006C5B39" w:rsidRPr="0095249B" w:rsidRDefault="00546C19" w:rsidP="0017430F">
      <w:pPr>
        <w:pStyle w:val="Heading3"/>
        <w:numPr>
          <w:ilvl w:val="2"/>
          <w:numId w:val="3"/>
        </w:numPr>
        <w:spacing w:line="276" w:lineRule="auto"/>
        <w:ind w:left="630"/>
        <w:rPr>
          <w:rFonts w:eastAsia="Times New Roman"/>
        </w:rPr>
      </w:pPr>
      <w:r w:rsidRPr="0095249B">
        <w:rPr>
          <w:rFonts w:eastAsia="Times New Roman"/>
        </w:rPr>
        <w:t>If the company has received a final sentence due to the practice of fiscal fraud with felonious intent in collection of any taxes.</w:t>
      </w:r>
      <w:r w:rsidR="00605344" w:rsidRPr="0095249B">
        <w:rPr>
          <w:rFonts w:eastAsia="Times New Roman"/>
        </w:rPr>
        <w:t>;</w:t>
      </w:r>
    </w:p>
    <w:p w14:paraId="0ABDD525" w14:textId="41A25E37" w:rsidR="006C5B39" w:rsidRPr="0095249B" w:rsidRDefault="00546C19" w:rsidP="0017430F">
      <w:pPr>
        <w:pStyle w:val="Heading3"/>
        <w:numPr>
          <w:ilvl w:val="2"/>
          <w:numId w:val="3"/>
        </w:numPr>
        <w:spacing w:line="276" w:lineRule="auto"/>
        <w:ind w:left="630"/>
        <w:rPr>
          <w:rFonts w:eastAsia="Times New Roman"/>
        </w:rPr>
      </w:pPr>
      <w:r w:rsidRPr="0095249B">
        <w:rPr>
          <w:rFonts w:eastAsia="Times New Roman"/>
        </w:rPr>
        <w:t xml:space="preserve">If the company or professional </w:t>
      </w:r>
      <w:r w:rsidR="006E7124" w:rsidRPr="0095249B">
        <w:rPr>
          <w:rFonts w:eastAsia="Times New Roman"/>
        </w:rPr>
        <w:t>committed</w:t>
      </w:r>
      <w:r w:rsidRPr="0095249B">
        <w:rPr>
          <w:rFonts w:eastAsia="Times New Roman"/>
        </w:rPr>
        <w:t xml:space="preserve"> an </w:t>
      </w:r>
      <w:r w:rsidR="009F3602" w:rsidRPr="0095249B">
        <w:rPr>
          <w:rFonts w:eastAsia="Times New Roman"/>
        </w:rPr>
        <w:t>unlawful</w:t>
      </w:r>
      <w:r w:rsidRPr="0095249B">
        <w:rPr>
          <w:rFonts w:eastAsia="Times New Roman"/>
        </w:rPr>
        <w:t xml:space="preserve"> act, for the purpose of interfering with the </w:t>
      </w:r>
      <w:r w:rsidR="00AB6A37">
        <w:rPr>
          <w:rFonts w:eastAsia="Times New Roman"/>
        </w:rPr>
        <w:t>bidding process’s</w:t>
      </w:r>
      <w:r w:rsidR="00AB6A37" w:rsidRPr="0095249B">
        <w:rPr>
          <w:rFonts w:eastAsia="Times New Roman"/>
        </w:rPr>
        <w:t xml:space="preserve"> </w:t>
      </w:r>
      <w:r w:rsidRPr="0095249B">
        <w:rPr>
          <w:rFonts w:eastAsia="Times New Roman"/>
        </w:rPr>
        <w:t>objectives</w:t>
      </w:r>
      <w:r w:rsidR="00605344" w:rsidRPr="0095249B">
        <w:rPr>
          <w:rFonts w:eastAsia="Times New Roman"/>
        </w:rPr>
        <w:t>;</w:t>
      </w:r>
    </w:p>
    <w:p w14:paraId="2FA6B486" w14:textId="7C99EAFF" w:rsidR="006C5B39" w:rsidRPr="0095249B" w:rsidRDefault="00546C19" w:rsidP="0017430F">
      <w:pPr>
        <w:pStyle w:val="Heading3"/>
        <w:numPr>
          <w:ilvl w:val="2"/>
          <w:numId w:val="3"/>
        </w:numPr>
        <w:spacing w:line="276" w:lineRule="auto"/>
        <w:ind w:left="630"/>
        <w:rPr>
          <w:rFonts w:eastAsia="Times New Roman"/>
        </w:rPr>
      </w:pPr>
      <w:r w:rsidRPr="0095249B">
        <w:rPr>
          <w:rFonts w:eastAsia="Times New Roman"/>
        </w:rPr>
        <w:t xml:space="preserve">If the Administration should verify that the company or professional is not, in fact, fit to enter into a Contract due to </w:t>
      </w:r>
      <w:r w:rsidR="009F3602" w:rsidRPr="0095249B">
        <w:rPr>
          <w:rFonts w:eastAsia="Times New Roman"/>
        </w:rPr>
        <w:t xml:space="preserve">unlawful </w:t>
      </w:r>
      <w:r w:rsidR="00E374E3" w:rsidRPr="0095249B">
        <w:rPr>
          <w:rFonts w:eastAsia="Times New Roman"/>
        </w:rPr>
        <w:t>committed by it</w:t>
      </w:r>
      <w:r w:rsidRPr="0095249B">
        <w:rPr>
          <w:rFonts w:eastAsia="Times New Roman"/>
        </w:rPr>
        <w:t>; or</w:t>
      </w:r>
    </w:p>
    <w:p w14:paraId="2968487B" w14:textId="0D052CD0" w:rsidR="006C5B39" w:rsidRPr="0095249B" w:rsidRDefault="007A33F7" w:rsidP="0017430F">
      <w:pPr>
        <w:pStyle w:val="Heading3"/>
        <w:numPr>
          <w:ilvl w:val="2"/>
          <w:numId w:val="3"/>
        </w:numPr>
        <w:spacing w:line="276" w:lineRule="auto"/>
        <w:ind w:left="630"/>
      </w:pPr>
      <w:r w:rsidRPr="0095249B">
        <w:rPr>
          <w:rFonts w:eastAsia="Times New Roman"/>
        </w:rPr>
        <w:t>If the Brazilian Audit Court [‘</w:t>
      </w:r>
      <w:r w:rsidR="00605344" w:rsidRPr="0095249B">
        <w:rPr>
          <w:rFonts w:eastAsia="Times New Roman"/>
        </w:rPr>
        <w:t>Tribunal de Contas da União</w:t>
      </w:r>
      <w:r w:rsidRPr="0095249B">
        <w:rPr>
          <w:rFonts w:eastAsia="Times New Roman"/>
        </w:rPr>
        <w:t xml:space="preserve">’] has verified </w:t>
      </w:r>
      <w:r w:rsidR="009F3602" w:rsidRPr="0095249B">
        <w:rPr>
          <w:rFonts w:eastAsia="Times New Roman"/>
        </w:rPr>
        <w:t xml:space="preserve">the </w:t>
      </w:r>
      <w:r w:rsidR="006E7124">
        <w:rPr>
          <w:rFonts w:eastAsia="Times New Roman"/>
        </w:rPr>
        <w:t>proven existence of fraud</w:t>
      </w:r>
      <w:r w:rsidRPr="0095249B">
        <w:rPr>
          <w:rFonts w:eastAsia="Times New Roman"/>
        </w:rPr>
        <w:t xml:space="preserve"> in the </w:t>
      </w:r>
      <w:r w:rsidR="00AB6A37">
        <w:rPr>
          <w:rFonts w:eastAsia="Times New Roman"/>
        </w:rPr>
        <w:t>bidding process</w:t>
      </w:r>
      <w:r w:rsidR="00605344" w:rsidRPr="0095249B">
        <w:rPr>
          <w:rFonts w:eastAsia="Times New Roman"/>
        </w:rPr>
        <w:t>.</w:t>
      </w:r>
    </w:p>
    <w:p w14:paraId="20B15B52" w14:textId="0F753855" w:rsidR="006C5B39" w:rsidRPr="0095249B" w:rsidRDefault="00BA0136">
      <w:pPr>
        <w:pStyle w:val="Heading2"/>
        <w:numPr>
          <w:ilvl w:val="1"/>
          <w:numId w:val="3"/>
        </w:numPr>
        <w:rPr>
          <w:lang w:val="en-US"/>
        </w:rPr>
      </w:pPr>
      <w:r w:rsidRPr="0095249B">
        <w:rPr>
          <w:lang w:val="en-US"/>
        </w:rPr>
        <w:t>The criteria for issuing a Declaration of Unfitness, which may not exceed 5 (five) years per current legislation, shall be submitted to COJAER, for further submission to the Defense Secretary. Rehabilitation further to this sanction may be claimed by the interested party 2 (two) years after its application</w:t>
      </w:r>
      <w:r w:rsidR="00605344" w:rsidRPr="0095249B">
        <w:rPr>
          <w:lang w:val="en-US"/>
        </w:rPr>
        <w:t>.</w:t>
      </w:r>
    </w:p>
    <w:p w14:paraId="4F091AF3" w14:textId="61AC506C" w:rsidR="006C5B39" w:rsidRPr="0095249B" w:rsidRDefault="00BA0136">
      <w:pPr>
        <w:pStyle w:val="Heading2"/>
        <w:numPr>
          <w:ilvl w:val="1"/>
          <w:numId w:val="3"/>
        </w:numPr>
        <w:rPr>
          <w:lang w:val="en-US"/>
        </w:rPr>
      </w:pPr>
      <w:r w:rsidRPr="0095249B">
        <w:rPr>
          <w:lang w:val="en-US"/>
        </w:rPr>
        <w:t xml:space="preserve">In issuing a Declaration of Unfitness, the suggested sanction shall be indicated, for inclusion </w:t>
      </w:r>
      <w:r w:rsidR="00546C19" w:rsidRPr="0095249B">
        <w:rPr>
          <w:lang w:val="en-US"/>
        </w:rPr>
        <w:t>-</w:t>
      </w:r>
      <w:r w:rsidRPr="0095249B">
        <w:rPr>
          <w:lang w:val="en-US"/>
        </w:rPr>
        <w:t>in the respective PAAI, for the purpose of rehabilitating the supplier</w:t>
      </w:r>
      <w:r w:rsidR="00546C19" w:rsidRPr="0095249B">
        <w:rPr>
          <w:lang w:val="en-US"/>
        </w:rPr>
        <w:t>- of the amount to be reimbursed, legal surcharges and other applicable obligations</w:t>
      </w:r>
      <w:r w:rsidR="00605344" w:rsidRPr="0095249B">
        <w:rPr>
          <w:lang w:val="en-US"/>
        </w:rPr>
        <w:t>.</w:t>
      </w:r>
    </w:p>
    <w:p w14:paraId="2B5BC507" w14:textId="77777777" w:rsidR="006C5B39" w:rsidRPr="0095249B" w:rsidRDefault="006C5B39">
      <w:pPr>
        <w:pStyle w:val="Heading2"/>
        <w:numPr>
          <w:ilvl w:val="0"/>
          <w:numId w:val="0"/>
        </w:numPr>
        <w:rPr>
          <w:lang w:val="en-US"/>
        </w:rPr>
      </w:pPr>
    </w:p>
    <w:p w14:paraId="7AA274D5" w14:textId="1A94F052" w:rsidR="006C5B39" w:rsidRPr="0095249B" w:rsidRDefault="00F9705D">
      <w:pPr>
        <w:pStyle w:val="Heading1"/>
        <w:numPr>
          <w:ilvl w:val="0"/>
          <w:numId w:val="3"/>
        </w:numPr>
        <w:rPr>
          <w:rStyle w:val="hps"/>
          <w:highlight w:val="lightGray"/>
        </w:rPr>
      </w:pPr>
      <w:bookmarkStart w:id="52" w:name="__RefHeading___Toc10915_1804953976"/>
      <w:bookmarkStart w:id="53" w:name="_Toc489341428"/>
      <w:bookmarkStart w:id="54" w:name="_Toc526375154"/>
      <w:bookmarkEnd w:id="52"/>
      <w:bookmarkEnd w:id="53"/>
      <w:r w:rsidRPr="0095249B">
        <w:rPr>
          <w:highlight w:val="lightGray"/>
          <w:shd w:val="clear" w:color="auto" w:fill="C0C0C0"/>
        </w:rPr>
        <w:t xml:space="preserve">CLAUSE- </w:t>
      </w:r>
      <w:r w:rsidR="00AB6A37">
        <w:rPr>
          <w:highlight w:val="lightGray"/>
          <w:shd w:val="clear" w:color="auto" w:fill="C0C0C0"/>
        </w:rPr>
        <w:t>LINKAGE</w:t>
      </w:r>
      <w:bookmarkEnd w:id="54"/>
    </w:p>
    <w:p w14:paraId="456900AC" w14:textId="5CA29561" w:rsidR="006C5B39" w:rsidRPr="0095249B" w:rsidRDefault="00546C19">
      <w:pPr>
        <w:pStyle w:val="Heading2"/>
        <w:numPr>
          <w:ilvl w:val="1"/>
          <w:numId w:val="3"/>
        </w:numPr>
        <w:rPr>
          <w:lang w:val="en-US"/>
        </w:rPr>
      </w:pPr>
      <w:r w:rsidRPr="0095249B">
        <w:rPr>
          <w:rStyle w:val="hps"/>
          <w:lang w:val="en-US"/>
        </w:rPr>
        <w:t xml:space="preserve">This CONTRACT is bound to </w:t>
      </w:r>
      <w:r w:rsidR="00AB6A37">
        <w:rPr>
          <w:rStyle w:val="hps"/>
          <w:lang w:val="en-US"/>
        </w:rPr>
        <w:t>the INVITATION FOR BID</w:t>
      </w:r>
      <w:r w:rsidR="00AB6A37" w:rsidRPr="0095249B">
        <w:rPr>
          <w:rStyle w:val="hps"/>
          <w:lang w:val="en-US"/>
        </w:rPr>
        <w:t xml:space="preserve"> </w:t>
      </w:r>
      <w:r w:rsidRPr="0095249B">
        <w:rPr>
          <w:rStyle w:val="hps"/>
          <w:lang w:val="en-US"/>
        </w:rPr>
        <w:t>N</w:t>
      </w:r>
      <w:r w:rsidR="00605344" w:rsidRPr="0095249B">
        <w:rPr>
          <w:rStyle w:val="hps"/>
          <w:lang w:val="en-US"/>
        </w:rPr>
        <w:t>º</w:t>
      </w:r>
      <w:r w:rsidR="00AB6A37">
        <w:rPr>
          <w:rStyle w:val="hps"/>
          <w:lang w:val="en-US"/>
        </w:rPr>
        <w:t>18</w:t>
      </w:r>
      <w:r w:rsidR="0017366B">
        <w:rPr>
          <w:rStyle w:val="hps"/>
          <w:lang w:val="en-US"/>
        </w:rPr>
        <w:t>4705</w:t>
      </w:r>
      <w:r w:rsidR="00605344" w:rsidRPr="0095249B">
        <w:rPr>
          <w:rStyle w:val="hps"/>
          <w:lang w:val="en-US"/>
        </w:rPr>
        <w:t>/</w:t>
      </w:r>
      <w:r w:rsidR="00AB6A37">
        <w:rPr>
          <w:rStyle w:val="hps"/>
          <w:lang w:val="en-US"/>
        </w:rPr>
        <w:t>CABW</w:t>
      </w:r>
      <w:r w:rsidR="00605344" w:rsidRPr="0095249B">
        <w:rPr>
          <w:rStyle w:val="hps"/>
          <w:lang w:val="en-US"/>
        </w:rPr>
        <w:t xml:space="preserve">/2018, </w:t>
      </w:r>
      <w:r w:rsidRPr="0095249B">
        <w:rPr>
          <w:rStyle w:val="hps"/>
          <w:lang w:val="en-US"/>
        </w:rPr>
        <w:t xml:space="preserve">to the CONTRACTED PARTY’s Price Proposal, submitted by </w:t>
      </w:r>
      <w:r w:rsidR="00605344" w:rsidRPr="0095249B">
        <w:rPr>
          <w:rStyle w:val="hps"/>
          <w:color w:val="FF0000"/>
          <w:lang w:val="en-US"/>
        </w:rPr>
        <w:t>[</w:t>
      </w:r>
      <w:r w:rsidRPr="0095249B">
        <w:rPr>
          <w:rStyle w:val="hps"/>
          <w:color w:val="FF0000"/>
          <w:lang w:val="en-US"/>
        </w:rPr>
        <w:t>COMPANY NAME</w:t>
      </w:r>
      <w:r w:rsidR="00605344" w:rsidRPr="0095249B">
        <w:rPr>
          <w:rStyle w:val="hps"/>
          <w:color w:val="FF0000"/>
          <w:lang w:val="en-US"/>
        </w:rPr>
        <w:t>]</w:t>
      </w:r>
      <w:r w:rsidR="00605344" w:rsidRPr="0095249B">
        <w:rPr>
          <w:rStyle w:val="hps"/>
          <w:lang w:val="en-US"/>
        </w:rPr>
        <w:t xml:space="preserve"> </w:t>
      </w:r>
      <w:r w:rsidRPr="0095249B">
        <w:rPr>
          <w:rStyle w:val="hps"/>
          <w:lang w:val="en-US"/>
        </w:rPr>
        <w:t>to the</w:t>
      </w:r>
      <w:r w:rsidR="00605344" w:rsidRPr="0095249B">
        <w:rPr>
          <w:lang w:val="en-US"/>
        </w:rPr>
        <w:t xml:space="preserve"> </w:t>
      </w:r>
      <w:r w:rsidRPr="0095249B">
        <w:rPr>
          <w:rStyle w:val="hps"/>
          <w:lang w:val="en-US"/>
        </w:rPr>
        <w:t>BACW</w:t>
      </w:r>
      <w:r w:rsidR="00605344" w:rsidRPr="0095249B">
        <w:rPr>
          <w:lang w:val="en-US"/>
        </w:rPr>
        <w:t>.</w:t>
      </w:r>
    </w:p>
    <w:p w14:paraId="684B9289" w14:textId="77777777" w:rsidR="006C5B39" w:rsidRPr="0095249B" w:rsidRDefault="006C5B39"/>
    <w:p w14:paraId="3641799F" w14:textId="06444EB2" w:rsidR="006C5B39" w:rsidRPr="0095249B" w:rsidRDefault="00605344">
      <w:pPr>
        <w:pStyle w:val="Heading1"/>
        <w:numPr>
          <w:ilvl w:val="0"/>
          <w:numId w:val="3"/>
        </w:numPr>
        <w:rPr>
          <w:rStyle w:val="hps"/>
          <w:highlight w:val="lightGray"/>
        </w:rPr>
      </w:pPr>
      <w:bookmarkStart w:id="55" w:name="__RefHeading___Toc10917_1804953976"/>
      <w:bookmarkStart w:id="56" w:name="__RefNumPara__10783_722453343"/>
      <w:bookmarkStart w:id="57" w:name="_Toc489341429"/>
      <w:bookmarkStart w:id="58" w:name="_Toc526375155"/>
      <w:bookmarkEnd w:id="55"/>
      <w:bookmarkEnd w:id="56"/>
      <w:bookmarkEnd w:id="57"/>
      <w:r w:rsidRPr="0095249B">
        <w:rPr>
          <w:highlight w:val="lightGray"/>
          <w:shd w:val="clear" w:color="auto" w:fill="C0C0C0"/>
        </w:rPr>
        <w:t>CL</w:t>
      </w:r>
      <w:r w:rsidR="00BA0136" w:rsidRPr="0095249B">
        <w:rPr>
          <w:highlight w:val="lightGray"/>
          <w:shd w:val="clear" w:color="auto" w:fill="C0C0C0"/>
        </w:rPr>
        <w:t>AUSE</w:t>
      </w:r>
      <w:r w:rsidRPr="0095249B">
        <w:rPr>
          <w:highlight w:val="lightGray"/>
          <w:shd w:val="clear" w:color="auto" w:fill="C0C0C0"/>
        </w:rPr>
        <w:t xml:space="preserve"> – </w:t>
      </w:r>
      <w:r w:rsidR="002479D5">
        <w:rPr>
          <w:highlight w:val="lightGray"/>
          <w:shd w:val="clear" w:color="auto" w:fill="C0C0C0"/>
        </w:rPr>
        <w:t>TERMINATION</w:t>
      </w:r>
      <w:bookmarkEnd w:id="58"/>
    </w:p>
    <w:p w14:paraId="1E778FEA" w14:textId="058BB818" w:rsidR="006C5B39" w:rsidRPr="0095249B" w:rsidRDefault="009C62E1" w:rsidP="006F5756">
      <w:pPr>
        <w:pStyle w:val="Heading2"/>
        <w:numPr>
          <w:ilvl w:val="1"/>
          <w:numId w:val="3"/>
        </w:numPr>
        <w:rPr>
          <w:rStyle w:val="hps"/>
          <w:lang w:val="en-US"/>
        </w:rPr>
      </w:pPr>
      <w:r w:rsidRPr="0095249B">
        <w:rPr>
          <w:rStyle w:val="hps"/>
          <w:lang w:val="en-US"/>
        </w:rPr>
        <w:t>In accordance with the dispositions of Article 78 of Law Nº</w:t>
      </w:r>
      <w:r w:rsidRPr="0095249B">
        <w:rPr>
          <w:lang w:val="en-US"/>
        </w:rPr>
        <w:t xml:space="preserve"> </w:t>
      </w:r>
      <w:r w:rsidRPr="0095249B">
        <w:rPr>
          <w:rStyle w:val="hps"/>
          <w:lang w:val="en-US"/>
        </w:rPr>
        <w:t>8.666</w:t>
      </w:r>
      <w:r w:rsidRPr="0095249B">
        <w:rPr>
          <w:lang w:val="en-US"/>
        </w:rPr>
        <w:t xml:space="preserve"> </w:t>
      </w:r>
      <w:r w:rsidRPr="0095249B">
        <w:rPr>
          <w:rStyle w:val="hps"/>
          <w:lang w:val="en-US"/>
        </w:rPr>
        <w:t>/ 93 (</w:t>
      </w:r>
      <w:r w:rsidRPr="0095249B">
        <w:rPr>
          <w:lang w:val="en-US"/>
        </w:rPr>
        <w:t xml:space="preserve">Brazil), the following are sufficient reasons to </w:t>
      </w:r>
      <w:r w:rsidR="00AB6A37">
        <w:rPr>
          <w:lang w:val="en-US"/>
        </w:rPr>
        <w:t>terminate</w:t>
      </w:r>
      <w:r w:rsidR="00AB6A37" w:rsidRPr="0095249B">
        <w:rPr>
          <w:lang w:val="en-US"/>
        </w:rPr>
        <w:t xml:space="preserve"> </w:t>
      </w:r>
      <w:r w:rsidRPr="0095249B">
        <w:rPr>
          <w:lang w:val="en-US"/>
        </w:rPr>
        <w:t>the Contract</w:t>
      </w:r>
      <w:r w:rsidR="00605344" w:rsidRPr="0095249B">
        <w:rPr>
          <w:lang w:val="en-US"/>
        </w:rPr>
        <w:t xml:space="preserve">; </w:t>
      </w:r>
    </w:p>
    <w:p w14:paraId="44F14A7E" w14:textId="1D2B4467" w:rsidR="00AB6A37" w:rsidRDefault="00AB6A37" w:rsidP="0017430F">
      <w:pPr>
        <w:pStyle w:val="Heading2"/>
        <w:numPr>
          <w:ilvl w:val="2"/>
          <w:numId w:val="3"/>
        </w:numPr>
        <w:ind w:left="540"/>
        <w:rPr>
          <w:rStyle w:val="hps"/>
          <w:lang w:val="en-US"/>
        </w:rPr>
      </w:pPr>
      <w:r>
        <w:rPr>
          <w:rStyle w:val="hps"/>
          <w:lang w:val="en-US"/>
        </w:rPr>
        <w:t>Not performing</w:t>
      </w:r>
      <w:r w:rsidRPr="0095249B">
        <w:rPr>
          <w:rStyle w:val="hps"/>
          <w:lang w:val="en-US"/>
        </w:rPr>
        <w:t xml:space="preserve"> of contract clauses, specifications, projects and timeframes</w:t>
      </w:r>
    </w:p>
    <w:p w14:paraId="6BD8CB90" w14:textId="578CCD6B" w:rsidR="006C5B39" w:rsidRPr="0095249B" w:rsidRDefault="006F5756" w:rsidP="0017430F">
      <w:pPr>
        <w:pStyle w:val="Heading2"/>
        <w:numPr>
          <w:ilvl w:val="2"/>
          <w:numId w:val="3"/>
        </w:numPr>
        <w:ind w:left="540"/>
        <w:rPr>
          <w:rStyle w:val="hps"/>
          <w:lang w:val="en-US"/>
        </w:rPr>
      </w:pPr>
      <w:r w:rsidRPr="0095249B">
        <w:rPr>
          <w:rStyle w:val="hps"/>
          <w:lang w:val="en-US"/>
        </w:rPr>
        <w:t>Irregular fulfillment of contract clauses, specifications, projects and timeframes</w:t>
      </w:r>
      <w:r w:rsidR="00605344" w:rsidRPr="0095249B">
        <w:rPr>
          <w:lang w:val="en-US"/>
        </w:rPr>
        <w:t>;</w:t>
      </w:r>
    </w:p>
    <w:p w14:paraId="77063F0E" w14:textId="3AA8F108" w:rsidR="006C5B39" w:rsidRPr="0095249B" w:rsidRDefault="006F5756" w:rsidP="0017430F">
      <w:pPr>
        <w:pStyle w:val="Heading2"/>
        <w:numPr>
          <w:ilvl w:val="2"/>
          <w:numId w:val="3"/>
        </w:numPr>
        <w:ind w:left="540"/>
        <w:rPr>
          <w:rStyle w:val="hps"/>
          <w:lang w:val="en-US"/>
        </w:rPr>
      </w:pPr>
      <w:r w:rsidRPr="0095249B">
        <w:rPr>
          <w:rStyle w:val="hps"/>
          <w:lang w:val="en-US"/>
        </w:rPr>
        <w:t xml:space="preserve">Slowness in execution, leading the CONTRACTING PARTY to prove </w:t>
      </w:r>
      <w:r w:rsidR="00C10F79" w:rsidRPr="0095249B">
        <w:rPr>
          <w:rStyle w:val="hps"/>
          <w:lang w:val="en-US"/>
        </w:rPr>
        <w:t>it is inviable to complete services within the established timeframes</w:t>
      </w:r>
      <w:r w:rsidR="00605344" w:rsidRPr="0095249B">
        <w:rPr>
          <w:rStyle w:val="hps"/>
          <w:lang w:val="en-US"/>
        </w:rPr>
        <w:t>;</w:t>
      </w:r>
    </w:p>
    <w:p w14:paraId="45AE0415" w14:textId="4258433A" w:rsidR="006C5B39" w:rsidRPr="0095249B" w:rsidRDefault="00C10F79" w:rsidP="0017430F">
      <w:pPr>
        <w:pStyle w:val="Heading2"/>
        <w:numPr>
          <w:ilvl w:val="2"/>
          <w:numId w:val="3"/>
        </w:numPr>
        <w:ind w:left="540"/>
        <w:rPr>
          <w:lang w:val="en-US"/>
        </w:rPr>
      </w:pPr>
      <w:r w:rsidRPr="0095249B">
        <w:rPr>
          <w:szCs w:val="24"/>
          <w:lang w:val="en-US"/>
        </w:rPr>
        <w:t>Unjustified delay in starting the service</w:t>
      </w:r>
      <w:r w:rsidR="00605344" w:rsidRPr="0095249B">
        <w:rPr>
          <w:rStyle w:val="hps"/>
          <w:lang w:val="en-US"/>
        </w:rPr>
        <w:t>;</w:t>
      </w:r>
    </w:p>
    <w:p w14:paraId="3FDF672E" w14:textId="172C8ACE" w:rsidR="006C5B39" w:rsidRPr="0095249B" w:rsidRDefault="00C10F79" w:rsidP="0017430F">
      <w:pPr>
        <w:pStyle w:val="Heading2"/>
        <w:numPr>
          <w:ilvl w:val="2"/>
          <w:numId w:val="3"/>
        </w:numPr>
        <w:ind w:left="540"/>
        <w:rPr>
          <w:lang w:val="en-US"/>
        </w:rPr>
      </w:pPr>
      <w:r w:rsidRPr="0095249B">
        <w:rPr>
          <w:rStyle w:val="hps"/>
          <w:lang w:val="en-US"/>
        </w:rPr>
        <w:t>Interruption in the service, without just cause, and without advance warning to the CONTRACTING PARTY</w:t>
      </w:r>
      <w:r w:rsidR="00605344" w:rsidRPr="0095249B">
        <w:rPr>
          <w:lang w:val="en-US"/>
        </w:rPr>
        <w:t xml:space="preserve">; </w:t>
      </w:r>
    </w:p>
    <w:p w14:paraId="78862979" w14:textId="2201E44D" w:rsidR="006C5B39" w:rsidRPr="0095249B" w:rsidRDefault="00C10F79" w:rsidP="0017430F">
      <w:pPr>
        <w:pStyle w:val="Heading2"/>
        <w:numPr>
          <w:ilvl w:val="2"/>
          <w:numId w:val="3"/>
        </w:numPr>
        <w:ind w:left="540"/>
        <w:rPr>
          <w:lang w:val="en-US"/>
        </w:rPr>
      </w:pPr>
      <w:r w:rsidRPr="0095249B">
        <w:rPr>
          <w:lang w:val="en-US"/>
        </w:rPr>
        <w:t>Total or partial subcontracting of the object, the CONTRACTED PARTY’s</w:t>
      </w:r>
      <w:r w:rsidR="000109C0" w:rsidRPr="0095249B">
        <w:rPr>
          <w:lang w:val="en-US"/>
        </w:rPr>
        <w:t xml:space="preserve"> partnership</w:t>
      </w:r>
      <w:r w:rsidRPr="0095249B">
        <w:rPr>
          <w:lang w:val="en-US"/>
        </w:rPr>
        <w:t xml:space="preserve"> with other companies</w:t>
      </w:r>
      <w:r w:rsidR="000109C0" w:rsidRPr="0095249B">
        <w:rPr>
          <w:lang w:val="en-US"/>
        </w:rPr>
        <w:t xml:space="preserve">, total or partial transfer, such as a merger, split or incorporation, in forms not allowed by the </w:t>
      </w:r>
      <w:r w:rsidR="000F34BC">
        <w:rPr>
          <w:lang w:val="en-US"/>
        </w:rPr>
        <w:t>INVITATION FOR BID</w:t>
      </w:r>
      <w:r w:rsidR="000109C0" w:rsidRPr="0095249B">
        <w:rPr>
          <w:lang w:val="en-US"/>
        </w:rPr>
        <w:t xml:space="preserve"> and this CONTRACT</w:t>
      </w:r>
      <w:r w:rsidR="00605344" w:rsidRPr="0095249B">
        <w:rPr>
          <w:lang w:val="en-US"/>
        </w:rPr>
        <w:t xml:space="preserve">;   </w:t>
      </w:r>
    </w:p>
    <w:p w14:paraId="4DF1F806" w14:textId="43F1FF13" w:rsidR="006C5B39" w:rsidRPr="0095249B" w:rsidRDefault="00C74F82" w:rsidP="0017430F">
      <w:pPr>
        <w:pStyle w:val="Heading2"/>
        <w:numPr>
          <w:ilvl w:val="2"/>
          <w:numId w:val="3"/>
        </w:numPr>
        <w:ind w:left="540"/>
        <w:rPr>
          <w:lang w:val="en-US"/>
        </w:rPr>
      </w:pPr>
      <w:r w:rsidRPr="0095249B">
        <w:rPr>
          <w:rStyle w:val="hps"/>
          <w:lang w:val="en-US"/>
        </w:rPr>
        <w:t>Non-compliance with the orders issued by the authority appointed to oversee and inspect the performance of services, or of higher-ranking authorities;</w:t>
      </w:r>
    </w:p>
    <w:p w14:paraId="56C4DBC4" w14:textId="54780B94" w:rsidR="006C5B39" w:rsidRPr="0095249B" w:rsidRDefault="00B55DDF" w:rsidP="0017430F">
      <w:pPr>
        <w:pStyle w:val="Heading2"/>
        <w:numPr>
          <w:ilvl w:val="2"/>
          <w:numId w:val="3"/>
        </w:numPr>
        <w:ind w:left="540"/>
        <w:rPr>
          <w:lang w:val="en-US"/>
        </w:rPr>
      </w:pPr>
      <w:r w:rsidRPr="0095249B">
        <w:rPr>
          <w:lang w:val="en-US"/>
        </w:rPr>
        <w:t xml:space="preserve">Repeated errors in execution, recorded as prescribed by </w:t>
      </w:r>
      <w:r w:rsidR="00605344" w:rsidRPr="0095249B">
        <w:rPr>
          <w:lang w:val="en-US"/>
        </w:rPr>
        <w:t xml:space="preserve">§1º </w:t>
      </w:r>
      <w:r w:rsidRPr="0095249B">
        <w:rPr>
          <w:lang w:val="en-US"/>
        </w:rPr>
        <w:t>of A</w:t>
      </w:r>
      <w:r w:rsidR="00605344" w:rsidRPr="0095249B">
        <w:rPr>
          <w:lang w:val="en-US"/>
        </w:rPr>
        <w:t>rt. 67</w:t>
      </w:r>
      <w:r w:rsidRPr="0095249B">
        <w:rPr>
          <w:lang w:val="en-US"/>
        </w:rPr>
        <w:t>, Law N°</w:t>
      </w:r>
      <w:r w:rsidR="00605344" w:rsidRPr="0095249B">
        <w:rPr>
          <w:lang w:val="en-US"/>
        </w:rPr>
        <w:t xml:space="preserve"> Lei 8.666/93;</w:t>
      </w:r>
    </w:p>
    <w:p w14:paraId="592FC305" w14:textId="6A1F3716" w:rsidR="006C5B39" w:rsidRPr="0095249B" w:rsidRDefault="005232FF" w:rsidP="0017430F">
      <w:pPr>
        <w:pStyle w:val="Heading2"/>
        <w:numPr>
          <w:ilvl w:val="2"/>
          <w:numId w:val="3"/>
        </w:numPr>
        <w:ind w:left="540"/>
        <w:rPr>
          <w:lang w:val="en-US"/>
        </w:rPr>
      </w:pPr>
      <w:r w:rsidRPr="0095249B">
        <w:rPr>
          <w:lang w:val="en-US"/>
        </w:rPr>
        <w:t>Filing for bankruptcy or enactment of civil insolvency</w:t>
      </w:r>
      <w:r w:rsidR="00605344" w:rsidRPr="0095249B">
        <w:rPr>
          <w:lang w:val="en-US"/>
        </w:rPr>
        <w:t>;</w:t>
      </w:r>
    </w:p>
    <w:p w14:paraId="18598856" w14:textId="0C33C5B5" w:rsidR="006C5B39" w:rsidRPr="0095249B" w:rsidRDefault="00605344" w:rsidP="0017430F">
      <w:pPr>
        <w:pStyle w:val="Heading2"/>
        <w:numPr>
          <w:ilvl w:val="2"/>
          <w:numId w:val="3"/>
        </w:numPr>
        <w:ind w:left="540"/>
        <w:rPr>
          <w:lang w:val="en-US"/>
        </w:rPr>
      </w:pPr>
      <w:r w:rsidRPr="0095249B">
        <w:rPr>
          <w:lang w:val="en-US"/>
        </w:rPr>
        <w:t>Dissolu</w:t>
      </w:r>
      <w:r w:rsidR="00B55DDF" w:rsidRPr="0095249B">
        <w:rPr>
          <w:lang w:val="en-US"/>
        </w:rPr>
        <w:t>tion of the company or death of the contracted individual</w:t>
      </w:r>
      <w:r w:rsidRPr="0095249B">
        <w:rPr>
          <w:lang w:val="en-US"/>
        </w:rPr>
        <w:t>;</w:t>
      </w:r>
    </w:p>
    <w:p w14:paraId="3DD005D6" w14:textId="4A18537B" w:rsidR="006C5B39" w:rsidRPr="0095249B" w:rsidRDefault="00B55DDF" w:rsidP="0017430F">
      <w:pPr>
        <w:pStyle w:val="Heading2"/>
        <w:numPr>
          <w:ilvl w:val="2"/>
          <w:numId w:val="3"/>
        </w:numPr>
        <w:ind w:left="540"/>
        <w:rPr>
          <w:lang w:val="en-US"/>
        </w:rPr>
      </w:pPr>
      <w:r w:rsidRPr="0095249B">
        <w:rPr>
          <w:lang w:val="en-US"/>
        </w:rPr>
        <w:t>Corporate change or modification of the CONTRACTED PARTY’s purpose or structure, in a manner which compromises CONTRACT performance</w:t>
      </w:r>
      <w:r w:rsidR="00605344" w:rsidRPr="0095249B">
        <w:rPr>
          <w:lang w:val="en-US"/>
        </w:rPr>
        <w:t xml:space="preserve">; </w:t>
      </w:r>
    </w:p>
    <w:p w14:paraId="707CBE3A" w14:textId="2F0F2848" w:rsidR="006C5B39" w:rsidRPr="0095249B" w:rsidRDefault="00B55DDF" w:rsidP="0017430F">
      <w:pPr>
        <w:pStyle w:val="Heading2"/>
        <w:numPr>
          <w:ilvl w:val="2"/>
          <w:numId w:val="3"/>
        </w:numPr>
        <w:ind w:left="540"/>
        <w:rPr>
          <w:lang w:val="en-US"/>
        </w:rPr>
      </w:pPr>
      <w:r w:rsidRPr="0095249B">
        <w:rPr>
          <w:rStyle w:val="hps"/>
          <w:lang w:val="en-US"/>
        </w:rPr>
        <w:t>Public interest reasons</w:t>
      </w:r>
      <w:r w:rsidRPr="0095249B">
        <w:rPr>
          <w:lang w:val="en-US"/>
        </w:rPr>
        <w:t xml:space="preserve"> </w:t>
      </w:r>
      <w:r w:rsidRPr="0095249B">
        <w:rPr>
          <w:rStyle w:val="hps"/>
          <w:lang w:val="en-US"/>
        </w:rPr>
        <w:t>(</w:t>
      </w:r>
      <w:r w:rsidRPr="0095249B">
        <w:rPr>
          <w:lang w:val="en-US"/>
        </w:rPr>
        <w:t>Brazil), of great importance, and widely known, justified and ordered by a higher-ranking executive authority with jurisdiction over the CONTRACTING PARTY, based on an administrative proceeding established in the CONTRACT</w:t>
      </w:r>
      <w:r w:rsidRPr="0095249B">
        <w:rPr>
          <w:szCs w:val="24"/>
          <w:lang w:val="en-US"/>
        </w:rPr>
        <w:t>;</w:t>
      </w:r>
    </w:p>
    <w:p w14:paraId="7C9AAEF4" w14:textId="40825DAF" w:rsidR="006C5B39" w:rsidRPr="0095249B" w:rsidRDefault="00FA4C71" w:rsidP="0017430F">
      <w:pPr>
        <w:pStyle w:val="Heading2"/>
        <w:numPr>
          <w:ilvl w:val="2"/>
          <w:numId w:val="3"/>
        </w:numPr>
        <w:ind w:left="540"/>
        <w:rPr>
          <w:lang w:val="en-US"/>
        </w:rPr>
      </w:pPr>
      <w:r w:rsidRPr="0095249B">
        <w:rPr>
          <w:lang w:val="en-US"/>
        </w:rPr>
        <w:t xml:space="preserve">Suspension of services, </w:t>
      </w:r>
      <w:r w:rsidR="00D45DCF" w:rsidRPr="0095249B">
        <w:rPr>
          <w:lang w:val="en-US"/>
        </w:rPr>
        <w:t>based on written order from the CONTRACTING PARTY, for a period of over 120 (one hundred and twenty) days, except in cases of natural disaster, civil unrest or war, or repeated suspensions adding up to the same length of time. I</w:t>
      </w:r>
      <w:r w:rsidR="00AB6A37">
        <w:rPr>
          <w:lang w:val="en-US"/>
        </w:rPr>
        <w:t>n</w:t>
      </w:r>
      <w:r w:rsidR="00D45DCF" w:rsidRPr="0095249B">
        <w:rPr>
          <w:lang w:val="en-US"/>
        </w:rPr>
        <w:t xml:space="preserve"> addition to the payment required as indemnification to the CONTRACTED PARTY, </w:t>
      </w:r>
      <w:r w:rsidR="00AB6A37">
        <w:rPr>
          <w:lang w:val="en-US"/>
        </w:rPr>
        <w:t xml:space="preserve">The CONTRACTED PARTY </w:t>
      </w:r>
      <w:r w:rsidR="00D45DCF" w:rsidRPr="0095249B">
        <w:rPr>
          <w:lang w:val="en-US"/>
        </w:rPr>
        <w:t>is also entitled to suspend the fulfillment of its obligations until normalcy is restored</w:t>
      </w:r>
      <w:r w:rsidR="00605344" w:rsidRPr="0095249B">
        <w:rPr>
          <w:rStyle w:val="hps"/>
          <w:lang w:val="en-US"/>
        </w:rPr>
        <w:t>;</w:t>
      </w:r>
    </w:p>
    <w:p w14:paraId="5536B875" w14:textId="5450E142" w:rsidR="006C5B39" w:rsidRPr="0095249B" w:rsidRDefault="006D5A50" w:rsidP="0017430F">
      <w:pPr>
        <w:pStyle w:val="Heading3"/>
        <w:numPr>
          <w:ilvl w:val="2"/>
          <w:numId w:val="3"/>
        </w:numPr>
        <w:spacing w:line="276" w:lineRule="auto"/>
        <w:ind w:left="540"/>
        <w:rPr>
          <w:rStyle w:val="hps"/>
        </w:rPr>
      </w:pPr>
      <w:r w:rsidRPr="0095249B">
        <w:t>A</w:t>
      </w:r>
      <w:r w:rsidR="00605344" w:rsidRPr="0095249B">
        <w:t xml:space="preserve"> </w:t>
      </w:r>
      <w:r w:rsidRPr="0095249B">
        <w:rPr>
          <w:rStyle w:val="hps"/>
        </w:rPr>
        <w:t>delay greater than 90 (ninety) days in the payments owed by the CONTRACTING PARTY, for completed and accepted services, deliveries and work, except in case of disasters, domestic disorder or wars. The CONTRACTED PARTY shall be entitled to suspend the fulfillment of its obligations until normalcy is restored</w:t>
      </w:r>
      <w:r w:rsidRPr="0095249B">
        <w:rPr>
          <w:szCs w:val="24"/>
        </w:rPr>
        <w:t>;</w:t>
      </w:r>
    </w:p>
    <w:p w14:paraId="2F4F370C" w14:textId="71D4E86C" w:rsidR="006C5B39" w:rsidRPr="0095249B" w:rsidRDefault="00A63C3A" w:rsidP="0017430F">
      <w:pPr>
        <w:pStyle w:val="Heading3"/>
        <w:numPr>
          <w:ilvl w:val="2"/>
          <w:numId w:val="3"/>
        </w:numPr>
        <w:spacing w:line="276" w:lineRule="auto"/>
        <w:ind w:left="540"/>
        <w:rPr>
          <w:rStyle w:val="hps"/>
        </w:rPr>
      </w:pPr>
      <w:r w:rsidRPr="0095249B">
        <w:rPr>
          <w:rStyle w:val="hps"/>
        </w:rPr>
        <w:t>Failure by the CONTRACTING PARTY to make availa</w:t>
      </w:r>
      <w:r w:rsidR="006E7124">
        <w:rPr>
          <w:rStyle w:val="hps"/>
        </w:rPr>
        <w:t>ble the facilities or object for</w:t>
      </w:r>
      <w:r w:rsidRPr="0095249B">
        <w:rPr>
          <w:rStyle w:val="hps"/>
        </w:rPr>
        <w:t xml:space="preserve"> the performance of services within </w:t>
      </w:r>
      <w:r w:rsidR="006E7124" w:rsidRPr="0095249B">
        <w:rPr>
          <w:rStyle w:val="hps"/>
        </w:rPr>
        <w:t>the</w:t>
      </w:r>
      <w:r w:rsidRPr="0095249B">
        <w:rPr>
          <w:rStyle w:val="hps"/>
        </w:rPr>
        <w:t xml:space="preserve"> established deadlines</w:t>
      </w:r>
      <w:r w:rsidR="00605344" w:rsidRPr="0095249B">
        <w:rPr>
          <w:rStyle w:val="hps"/>
        </w:rPr>
        <w:t>;</w:t>
      </w:r>
    </w:p>
    <w:p w14:paraId="0CFF9956" w14:textId="6450CFE6" w:rsidR="006C5B39" w:rsidRPr="0095249B" w:rsidRDefault="006E7124" w:rsidP="0017430F">
      <w:pPr>
        <w:pStyle w:val="Heading3"/>
        <w:numPr>
          <w:ilvl w:val="2"/>
          <w:numId w:val="3"/>
        </w:numPr>
        <w:spacing w:line="276" w:lineRule="auto"/>
        <w:ind w:left="540"/>
        <w:rPr>
          <w:rStyle w:val="hps"/>
        </w:rPr>
      </w:pPr>
      <w:r w:rsidRPr="0095249B">
        <w:rPr>
          <w:rStyle w:val="hps"/>
        </w:rPr>
        <w:t>Unforeseeable</w:t>
      </w:r>
      <w:r w:rsidR="00E837C7" w:rsidRPr="0095249B">
        <w:rPr>
          <w:rStyle w:val="hps"/>
        </w:rPr>
        <w:t xml:space="preserve"> or Force Majeure events, preventing Contract Execution, a fact which</w:t>
      </w:r>
      <w:r w:rsidR="00F06F56">
        <w:rPr>
          <w:rStyle w:val="hps"/>
        </w:rPr>
        <w:t xml:space="preserve"> shall be deem proved</w:t>
      </w:r>
      <w:r w:rsidR="00E837C7" w:rsidRPr="0095249B">
        <w:rPr>
          <w:rStyle w:val="hps"/>
        </w:rPr>
        <w:t>; and</w:t>
      </w:r>
    </w:p>
    <w:p w14:paraId="44AA20C7" w14:textId="768E4819" w:rsidR="006C5B39" w:rsidRPr="0095249B" w:rsidRDefault="00E837C7" w:rsidP="0017430F">
      <w:pPr>
        <w:pStyle w:val="Heading3"/>
        <w:numPr>
          <w:ilvl w:val="2"/>
          <w:numId w:val="3"/>
        </w:numPr>
        <w:spacing w:line="276" w:lineRule="auto"/>
        <w:ind w:left="540"/>
        <w:rPr>
          <w:rStyle w:val="hps"/>
        </w:rPr>
      </w:pPr>
      <w:r w:rsidRPr="0095249B">
        <w:rPr>
          <w:rStyle w:val="hps"/>
        </w:rPr>
        <w:t>Non-compliance with line</w:t>
      </w:r>
      <w:r w:rsidR="00605344" w:rsidRPr="0095249B">
        <w:rPr>
          <w:rStyle w:val="hps"/>
        </w:rPr>
        <w:t xml:space="preserve"> V, </w:t>
      </w:r>
      <w:r w:rsidRPr="0095249B">
        <w:rPr>
          <w:rStyle w:val="hps"/>
        </w:rPr>
        <w:t>A</w:t>
      </w:r>
      <w:r w:rsidR="00605344" w:rsidRPr="0095249B">
        <w:rPr>
          <w:rStyle w:val="hps"/>
        </w:rPr>
        <w:t xml:space="preserve">rt. 27 </w:t>
      </w:r>
      <w:r w:rsidRPr="0095249B">
        <w:rPr>
          <w:rStyle w:val="hps"/>
        </w:rPr>
        <w:t>of Law</w:t>
      </w:r>
      <w:r w:rsidR="00605344" w:rsidRPr="0095249B">
        <w:rPr>
          <w:rStyle w:val="hps"/>
        </w:rPr>
        <w:t xml:space="preserve"> </w:t>
      </w:r>
      <w:r w:rsidRPr="0095249B">
        <w:rPr>
          <w:rStyle w:val="hps"/>
        </w:rPr>
        <w:t>N</w:t>
      </w:r>
      <w:r w:rsidR="00605344" w:rsidRPr="0095249B">
        <w:rPr>
          <w:rStyle w:val="hps"/>
        </w:rPr>
        <w:t>º 8.666/ 93,</w:t>
      </w:r>
      <w:r w:rsidRPr="0095249B">
        <w:rPr>
          <w:rStyle w:val="hps"/>
        </w:rPr>
        <w:t xml:space="preserve"> without excluding </w:t>
      </w:r>
      <w:r w:rsidR="006E7124" w:rsidRPr="0095249B">
        <w:rPr>
          <w:rStyle w:val="hps"/>
        </w:rPr>
        <w:t>applicable</w:t>
      </w:r>
      <w:r w:rsidRPr="0095249B">
        <w:rPr>
          <w:rStyle w:val="hps"/>
        </w:rPr>
        <w:t xml:space="preserve"> criminal sanctions</w:t>
      </w:r>
      <w:r w:rsidR="00605344" w:rsidRPr="0095249B">
        <w:rPr>
          <w:rStyle w:val="hps"/>
        </w:rPr>
        <w:t>.</w:t>
      </w:r>
    </w:p>
    <w:p w14:paraId="4DB85666" w14:textId="0B4495C8" w:rsidR="006C5B39" w:rsidRPr="0095249B" w:rsidRDefault="00E837C7">
      <w:pPr>
        <w:pStyle w:val="Heading2"/>
        <w:numPr>
          <w:ilvl w:val="1"/>
          <w:numId w:val="3"/>
        </w:numPr>
        <w:rPr>
          <w:rStyle w:val="hps"/>
          <w:lang w:val="en-US"/>
        </w:rPr>
      </w:pPr>
      <w:r w:rsidRPr="0095249B">
        <w:rPr>
          <w:rStyle w:val="hps"/>
          <w:lang w:val="en-US"/>
        </w:rPr>
        <w:t xml:space="preserve">The </w:t>
      </w:r>
      <w:r w:rsidR="002479D5">
        <w:rPr>
          <w:rStyle w:val="hps"/>
          <w:lang w:val="en-US"/>
        </w:rPr>
        <w:t>termination</w:t>
      </w:r>
      <w:r w:rsidRPr="0095249B">
        <w:rPr>
          <w:rStyle w:val="hps"/>
          <w:lang w:val="en-US"/>
        </w:rPr>
        <w:t xml:space="preserve"> shall be formally recorded in accordance with the law, ensuring the right to due legal process and ample defense;</w:t>
      </w:r>
    </w:p>
    <w:p w14:paraId="33EF4343" w14:textId="77777777" w:rsidR="0017366B" w:rsidRPr="0017366B" w:rsidRDefault="00364B6C" w:rsidP="0017366B">
      <w:pPr>
        <w:pStyle w:val="Heading2"/>
        <w:numPr>
          <w:ilvl w:val="1"/>
          <w:numId w:val="3"/>
        </w:numPr>
        <w:tabs>
          <w:tab w:val="left" w:pos="540"/>
        </w:tabs>
        <w:rPr>
          <w:rStyle w:val="hps"/>
          <w:lang w:val="en-US"/>
        </w:rPr>
      </w:pPr>
      <w:r w:rsidRPr="0095249B">
        <w:rPr>
          <w:rStyle w:val="hps"/>
          <w:lang w:val="en-US"/>
        </w:rPr>
        <w:t xml:space="preserve">The </w:t>
      </w:r>
      <w:r w:rsidR="002479D5">
        <w:rPr>
          <w:rStyle w:val="hps"/>
          <w:lang w:val="en-US"/>
        </w:rPr>
        <w:t>termination</w:t>
      </w:r>
      <w:r w:rsidRPr="0095249B">
        <w:rPr>
          <w:rStyle w:val="hps"/>
          <w:lang w:val="en-US"/>
        </w:rPr>
        <w:t xml:space="preserve"> of this CONTRACT may be:</w:t>
      </w:r>
    </w:p>
    <w:p w14:paraId="63886681" w14:textId="77777777" w:rsidR="0017366B" w:rsidRPr="0017366B" w:rsidRDefault="00364B6C" w:rsidP="00AB0907">
      <w:pPr>
        <w:pStyle w:val="Heading2"/>
        <w:numPr>
          <w:ilvl w:val="2"/>
          <w:numId w:val="3"/>
        </w:numPr>
        <w:tabs>
          <w:tab w:val="left" w:pos="540"/>
        </w:tabs>
        <w:ind w:left="540"/>
        <w:rPr>
          <w:rStyle w:val="hps"/>
          <w:lang w:val="en-US"/>
        </w:rPr>
      </w:pPr>
      <w:r w:rsidRPr="0017366B">
        <w:rPr>
          <w:rStyle w:val="hps"/>
          <w:lang w:val="en-US"/>
        </w:rPr>
        <w:t xml:space="preserve">Unilaterally decided (if justified) by the CONTRACTING PARTY in the events listed in items </w:t>
      </w:r>
      <w:r w:rsidR="0017366B" w:rsidRPr="0017366B">
        <w:rPr>
          <w:rStyle w:val="hps"/>
          <w:highlight w:val="yellow"/>
          <w:lang w:val="en-US"/>
        </w:rPr>
        <w:t>16</w:t>
      </w:r>
      <w:r w:rsidR="00605344" w:rsidRPr="0017366B">
        <w:rPr>
          <w:rStyle w:val="hps"/>
          <w:highlight w:val="yellow"/>
          <w:lang w:val="en-US"/>
        </w:rPr>
        <w:t>.1.1</w:t>
      </w:r>
      <w:r w:rsidRPr="0017366B">
        <w:rPr>
          <w:rStyle w:val="hps"/>
          <w:lang w:val="en-US"/>
        </w:rPr>
        <w:t xml:space="preserve"> through</w:t>
      </w:r>
      <w:r w:rsidR="00605344" w:rsidRPr="0017366B">
        <w:rPr>
          <w:rStyle w:val="hps"/>
          <w:lang w:val="en-US"/>
        </w:rPr>
        <w:t xml:space="preserve"> </w:t>
      </w:r>
      <w:r w:rsidR="0017366B" w:rsidRPr="0017366B">
        <w:rPr>
          <w:rStyle w:val="hps"/>
          <w:highlight w:val="yellow"/>
          <w:lang w:val="en-US"/>
        </w:rPr>
        <w:t>16</w:t>
      </w:r>
      <w:r w:rsidR="00605344" w:rsidRPr="0017366B">
        <w:rPr>
          <w:rStyle w:val="hps"/>
          <w:highlight w:val="yellow"/>
          <w:lang w:val="en-US"/>
        </w:rPr>
        <w:t>.1.12</w:t>
      </w:r>
      <w:r w:rsidR="00605344" w:rsidRPr="0017366B">
        <w:rPr>
          <w:rStyle w:val="hps"/>
          <w:lang w:val="en-US"/>
        </w:rPr>
        <w:t xml:space="preserve"> e </w:t>
      </w:r>
      <w:r w:rsidR="0017366B" w:rsidRPr="0017366B">
        <w:rPr>
          <w:rStyle w:val="hps"/>
          <w:highlight w:val="yellow"/>
          <w:lang w:val="en-US"/>
        </w:rPr>
        <w:t>16</w:t>
      </w:r>
      <w:r w:rsidR="00605344" w:rsidRPr="0017366B">
        <w:rPr>
          <w:rStyle w:val="hps"/>
          <w:highlight w:val="yellow"/>
          <w:lang w:val="en-US"/>
        </w:rPr>
        <w:t>.1.16</w:t>
      </w:r>
      <w:r w:rsidR="00605344" w:rsidRPr="0017366B">
        <w:rPr>
          <w:rStyle w:val="hps"/>
          <w:lang w:val="en-US"/>
        </w:rPr>
        <w:t xml:space="preserve"> </w:t>
      </w:r>
      <w:r w:rsidRPr="0017366B">
        <w:rPr>
          <w:rStyle w:val="hps"/>
          <w:lang w:val="en-US"/>
        </w:rPr>
        <w:t>of this Clause</w:t>
      </w:r>
      <w:r w:rsidR="00605344" w:rsidRPr="0017366B">
        <w:rPr>
          <w:rStyle w:val="hps"/>
          <w:lang w:val="en-US"/>
        </w:rPr>
        <w:t>;</w:t>
      </w:r>
    </w:p>
    <w:p w14:paraId="0BBF6603" w14:textId="59674CEF" w:rsidR="006C5B39" w:rsidRPr="0095249B" w:rsidRDefault="003C4CBE" w:rsidP="0017430F">
      <w:pPr>
        <w:pStyle w:val="Heading3"/>
        <w:numPr>
          <w:ilvl w:val="2"/>
          <w:numId w:val="3"/>
        </w:numPr>
        <w:tabs>
          <w:tab w:val="left" w:pos="540"/>
        </w:tabs>
        <w:spacing w:line="276" w:lineRule="auto"/>
        <w:ind w:left="540"/>
      </w:pPr>
      <w:r w:rsidRPr="0095249B">
        <w:rPr>
          <w:rStyle w:val="hps"/>
        </w:rPr>
        <w:t xml:space="preserve">It may be amicable, further to agreement between the parties, recorded in </w:t>
      </w:r>
      <w:r w:rsidR="000F4590" w:rsidRPr="0095249B">
        <w:rPr>
          <w:rStyle w:val="hps"/>
        </w:rPr>
        <w:t>an</w:t>
      </w:r>
      <w:r w:rsidRPr="0095249B">
        <w:rPr>
          <w:rStyle w:val="hps"/>
        </w:rPr>
        <w:t xml:space="preserve"> amendment to the CONTRACT, provided this is in the CONTRACTING PARTY’S interest; and</w:t>
      </w:r>
      <w:r w:rsidR="00605344" w:rsidRPr="0095249B">
        <w:rPr>
          <w:rStyle w:val="hps"/>
        </w:rPr>
        <w:t xml:space="preserve">   </w:t>
      </w:r>
    </w:p>
    <w:p w14:paraId="48B936AA" w14:textId="45882BB7" w:rsidR="006C5B39" w:rsidRPr="0095249B" w:rsidRDefault="00605344" w:rsidP="0017430F">
      <w:pPr>
        <w:pStyle w:val="Heading3"/>
        <w:numPr>
          <w:ilvl w:val="2"/>
          <w:numId w:val="3"/>
        </w:numPr>
        <w:tabs>
          <w:tab w:val="left" w:pos="540"/>
        </w:tabs>
        <w:spacing w:line="276" w:lineRule="auto"/>
        <w:ind w:left="540"/>
        <w:rPr>
          <w:rStyle w:val="hps"/>
        </w:rPr>
      </w:pPr>
      <w:r w:rsidRPr="0095249B">
        <w:t>Ju</w:t>
      </w:r>
      <w:r w:rsidR="003C4CBE" w:rsidRPr="0095249B">
        <w:t xml:space="preserve">dicially, in accordance with </w:t>
      </w:r>
      <w:r w:rsidR="006E7124" w:rsidRPr="0095249B">
        <w:t>applicable</w:t>
      </w:r>
      <w:r w:rsidR="003C4CBE" w:rsidRPr="0095249B">
        <w:t xml:space="preserve"> legislation</w:t>
      </w:r>
      <w:r w:rsidRPr="0095249B">
        <w:t xml:space="preserve">. </w:t>
      </w:r>
    </w:p>
    <w:p w14:paraId="7C93BB12" w14:textId="77777777" w:rsidR="0017366B" w:rsidRPr="006F0760" w:rsidRDefault="003C4CBE" w:rsidP="0017366B">
      <w:pPr>
        <w:pStyle w:val="Heading2"/>
        <w:numPr>
          <w:ilvl w:val="1"/>
          <w:numId w:val="3"/>
        </w:numPr>
        <w:rPr>
          <w:rStyle w:val="hps"/>
          <w:lang w:val="en-US"/>
        </w:rPr>
      </w:pPr>
      <w:r w:rsidRPr="0095249B">
        <w:rPr>
          <w:rStyle w:val="hps"/>
          <w:lang w:val="en-US"/>
        </w:rPr>
        <w:t xml:space="preserve">Administrative or amicable </w:t>
      </w:r>
      <w:r w:rsidR="002479D5">
        <w:rPr>
          <w:rStyle w:val="hps"/>
          <w:lang w:val="en-US"/>
        </w:rPr>
        <w:t>termination</w:t>
      </w:r>
      <w:r w:rsidRPr="0095249B">
        <w:rPr>
          <w:rStyle w:val="hps"/>
          <w:lang w:val="en-US"/>
        </w:rPr>
        <w:t>s must be preceded by a written authorization, with adequate justification by the competent authority</w:t>
      </w:r>
      <w:r w:rsidR="00605344" w:rsidRPr="0095249B">
        <w:rPr>
          <w:rStyle w:val="hps"/>
          <w:lang w:val="en-US"/>
        </w:rPr>
        <w:t>.</w:t>
      </w:r>
    </w:p>
    <w:p w14:paraId="2402A438" w14:textId="4A7C935B" w:rsidR="006C5B39" w:rsidRPr="006F0760" w:rsidRDefault="0017366B" w:rsidP="0017366B">
      <w:pPr>
        <w:pStyle w:val="Heading2"/>
        <w:numPr>
          <w:ilvl w:val="0"/>
          <w:numId w:val="0"/>
        </w:numPr>
        <w:rPr>
          <w:lang w:val="en-US"/>
        </w:rPr>
      </w:pPr>
      <w:r w:rsidRPr="006F0760">
        <w:rPr>
          <w:lang w:val="en-US"/>
        </w:rPr>
        <w:t xml:space="preserve"> </w:t>
      </w:r>
    </w:p>
    <w:p w14:paraId="1462BACF" w14:textId="75DE5A1A" w:rsidR="006C5B39" w:rsidRPr="0095249B" w:rsidRDefault="004C7F57">
      <w:pPr>
        <w:pStyle w:val="Heading1"/>
        <w:numPr>
          <w:ilvl w:val="0"/>
          <w:numId w:val="3"/>
        </w:numPr>
        <w:rPr>
          <w:color w:val="auto"/>
          <w:highlight w:val="lightGray"/>
        </w:rPr>
      </w:pPr>
      <w:bookmarkStart w:id="59" w:name="__RefHeading___Toc3779_1172214309"/>
      <w:bookmarkStart w:id="60" w:name="_Toc526375156"/>
      <w:bookmarkEnd w:id="59"/>
      <w:r w:rsidRPr="0095249B">
        <w:rPr>
          <w:color w:val="auto"/>
          <w:highlight w:val="lightGray"/>
          <w:shd w:val="clear" w:color="auto" w:fill="C0C0C0"/>
        </w:rPr>
        <w:t xml:space="preserve">CLAUSE- </w:t>
      </w:r>
      <w:r w:rsidR="009C62E1" w:rsidRPr="0095249B">
        <w:rPr>
          <w:color w:val="auto"/>
          <w:highlight w:val="lightGray"/>
          <w:shd w:val="clear" w:color="auto" w:fill="C0C0C0"/>
        </w:rPr>
        <w:t>CHOICE OF LAW</w:t>
      </w:r>
      <w:bookmarkEnd w:id="60"/>
    </w:p>
    <w:p w14:paraId="2AA54F19" w14:textId="2717F45A" w:rsidR="006C5B39" w:rsidRPr="0017366B" w:rsidRDefault="006C2810" w:rsidP="00177ADA">
      <w:pPr>
        <w:numPr>
          <w:ilvl w:val="1"/>
          <w:numId w:val="3"/>
        </w:numPr>
        <w:jc w:val="both"/>
        <w:rPr>
          <w:rFonts w:ascii="Arial" w:hAnsi="Arial" w:cs="Arial"/>
          <w:color w:val="auto"/>
        </w:rPr>
      </w:pPr>
      <w:bookmarkStart w:id="61" w:name="__RefHeading___Toc3781_1172214309"/>
      <w:bookmarkEnd w:id="61"/>
      <w:r w:rsidRPr="0017366B">
        <w:rPr>
          <w:rFonts w:ascii="Arial" w:eastAsia="Arial" w:hAnsi="Arial" w:cs="Arial"/>
          <w:color w:val="auto"/>
          <w:lang w:bidi="en-US"/>
        </w:rPr>
        <w:t xml:space="preserve">This CONTRACT shall be processed and interpreted in accordance with the principles of Law N°8.666/93, and shall be governed and executed in accordance with the laws of the District of Columbia, including the Uniform Commercial Code, as adopted in the District of </w:t>
      </w:r>
      <w:r w:rsidR="006E7124" w:rsidRPr="0017366B">
        <w:rPr>
          <w:rFonts w:ascii="Arial" w:eastAsia="Arial" w:hAnsi="Arial" w:cs="Arial"/>
          <w:color w:val="auto"/>
          <w:lang w:bidi="en-US"/>
        </w:rPr>
        <w:t>Columbia, without</w:t>
      </w:r>
      <w:r w:rsidRPr="0017366B">
        <w:rPr>
          <w:rFonts w:ascii="Arial" w:eastAsia="Arial" w:hAnsi="Arial" w:cs="Arial"/>
          <w:color w:val="auto"/>
          <w:lang w:bidi="en-US"/>
        </w:rPr>
        <w:t xml:space="preserve"> regard to any choice of law or conflict of laws</w:t>
      </w:r>
      <w:r w:rsidRPr="0017366B">
        <w:rPr>
          <w:rFonts w:ascii="Arial" w:eastAsia="Arial" w:hAnsi="Arial" w:cs="Arial"/>
          <w:color w:val="auto"/>
          <w:lang w:bidi="en-US"/>
        </w:rPr>
        <w:br/>
        <w:t>doctrines that might otherwise be applied. The UN Convention on Contracts for the International</w:t>
      </w:r>
      <w:r w:rsidRPr="0017366B">
        <w:rPr>
          <w:rFonts w:ascii="Arial" w:eastAsia="Arial" w:hAnsi="Arial" w:cs="Arial"/>
          <w:color w:val="auto"/>
          <w:lang w:bidi="en-US"/>
        </w:rPr>
        <w:br/>
        <w:t>Sale of Goods shall have no application to this CONTRACT.</w:t>
      </w:r>
    </w:p>
    <w:p w14:paraId="22D838E4" w14:textId="25DA4EE8" w:rsidR="006C5B39" w:rsidRPr="0017366B" w:rsidRDefault="00177ADA">
      <w:pPr>
        <w:numPr>
          <w:ilvl w:val="1"/>
          <w:numId w:val="3"/>
        </w:numPr>
        <w:jc w:val="both"/>
        <w:rPr>
          <w:rFonts w:ascii="Arial" w:hAnsi="Arial" w:cs="Arial"/>
          <w:color w:val="auto"/>
        </w:rPr>
      </w:pPr>
      <w:bookmarkStart w:id="62" w:name="__RefHeading___Toc3783_1172214309"/>
      <w:bookmarkEnd w:id="62"/>
      <w:r w:rsidRPr="0017366B">
        <w:rPr>
          <w:rFonts w:ascii="Arial" w:hAnsi="Arial" w:cs="Arial"/>
          <w:color w:val="auto"/>
        </w:rPr>
        <w:t>The parties agree to make a diligent, good faith attempt to amicably resolve a</w:t>
      </w:r>
      <w:r w:rsidR="006E7124" w:rsidRPr="0017366B">
        <w:rPr>
          <w:rFonts w:ascii="Arial" w:hAnsi="Arial" w:cs="Arial"/>
          <w:color w:val="auto"/>
        </w:rPr>
        <w:t>ny conflicts before either party</w:t>
      </w:r>
      <w:r w:rsidRPr="0017366B">
        <w:rPr>
          <w:rFonts w:ascii="Arial" w:hAnsi="Arial" w:cs="Arial"/>
          <w:color w:val="auto"/>
        </w:rPr>
        <w:t xml:space="preserve"> initiate litigation </w:t>
      </w:r>
      <w:r w:rsidR="0017366B" w:rsidRPr="0017366B">
        <w:rPr>
          <w:rFonts w:ascii="Arial" w:hAnsi="Arial" w:cs="Arial"/>
          <w:color w:val="auto"/>
        </w:rPr>
        <w:t>in the terms of</w:t>
      </w:r>
      <w:r w:rsidR="009A4F3E" w:rsidRPr="0017366B">
        <w:rPr>
          <w:rFonts w:ascii="Arial" w:hAnsi="Arial" w:cs="Arial"/>
          <w:color w:val="auto"/>
        </w:rPr>
        <w:t xml:space="preserve"> Clause</w:t>
      </w:r>
      <w:r w:rsidR="0017366B" w:rsidRPr="0017366B">
        <w:rPr>
          <w:rFonts w:ascii="Arial" w:hAnsi="Arial" w:cs="Arial"/>
          <w:color w:val="auto"/>
        </w:rPr>
        <w:t xml:space="preserve"> 14 </w:t>
      </w:r>
      <w:r w:rsidR="009A4F3E" w:rsidRPr="0017366B">
        <w:rPr>
          <w:rFonts w:ascii="Arial" w:hAnsi="Arial" w:cs="Arial"/>
          <w:color w:val="auto"/>
        </w:rPr>
        <w:t>of this CO</w:t>
      </w:r>
      <w:r w:rsidR="006E7124" w:rsidRPr="0017366B">
        <w:rPr>
          <w:rFonts w:ascii="Arial" w:hAnsi="Arial" w:cs="Arial"/>
          <w:color w:val="auto"/>
        </w:rPr>
        <w:t>N</w:t>
      </w:r>
      <w:r w:rsidR="009A4F3E" w:rsidRPr="0017366B">
        <w:rPr>
          <w:rFonts w:ascii="Arial" w:hAnsi="Arial" w:cs="Arial"/>
          <w:color w:val="auto"/>
        </w:rPr>
        <w:t>TRACT</w:t>
      </w:r>
      <w:r w:rsidR="00605344" w:rsidRPr="0017366B">
        <w:rPr>
          <w:rFonts w:ascii="Arial" w:hAnsi="Arial" w:cs="Arial"/>
          <w:color w:val="auto"/>
        </w:rPr>
        <w:t>.</w:t>
      </w:r>
    </w:p>
    <w:p w14:paraId="5C0B4F41" w14:textId="2C6F471A" w:rsidR="006C5B39" w:rsidRPr="0017366B" w:rsidRDefault="009A4F3E">
      <w:pPr>
        <w:numPr>
          <w:ilvl w:val="1"/>
          <w:numId w:val="3"/>
        </w:numPr>
        <w:jc w:val="both"/>
        <w:rPr>
          <w:rFonts w:ascii="Arial" w:hAnsi="Arial" w:cs="Arial"/>
        </w:rPr>
      </w:pPr>
      <w:bookmarkStart w:id="63" w:name="__RefHeading___Toc3785_1172214309"/>
      <w:bookmarkEnd w:id="63"/>
      <w:r w:rsidRPr="0017366B">
        <w:rPr>
          <w:rFonts w:ascii="Arial" w:hAnsi="Arial" w:cs="Arial"/>
          <w:color w:val="auto"/>
        </w:rPr>
        <w:t>Any controversy or complaint related to this Contract, such as a Contract violation, must be submitted to the Superior Court or to the United States District Court for the District of Columbia, to the jurisdiction to which the parties irrevocably submit</w:t>
      </w:r>
      <w:r w:rsidR="00605344" w:rsidRPr="0017366B">
        <w:rPr>
          <w:rFonts w:ascii="Arial" w:hAnsi="Arial" w:cs="Arial"/>
          <w:color w:val="auto"/>
        </w:rPr>
        <w:t>.</w:t>
      </w:r>
    </w:p>
    <w:p w14:paraId="38EC54F1" w14:textId="77777777" w:rsidR="006C5B39" w:rsidRPr="0095249B" w:rsidRDefault="006C5B39"/>
    <w:p w14:paraId="5D8383B5" w14:textId="403B0417" w:rsidR="006C5B39" w:rsidRPr="0095249B" w:rsidRDefault="006C2810">
      <w:pPr>
        <w:pStyle w:val="Heading1"/>
        <w:numPr>
          <w:ilvl w:val="0"/>
          <w:numId w:val="3"/>
        </w:numPr>
        <w:rPr>
          <w:highlight w:val="lightGray"/>
        </w:rPr>
      </w:pPr>
      <w:bookmarkStart w:id="64" w:name="__RefHeading___Toc10921_1804953976"/>
      <w:bookmarkStart w:id="65" w:name="_Toc489341431"/>
      <w:bookmarkStart w:id="66" w:name="_Toc526375157"/>
      <w:bookmarkEnd w:id="64"/>
      <w:bookmarkEnd w:id="65"/>
      <w:r w:rsidRPr="0095249B">
        <w:rPr>
          <w:highlight w:val="lightGray"/>
          <w:shd w:val="clear" w:color="auto" w:fill="C0C0C0"/>
        </w:rPr>
        <w:t>CLAUSE- NOTIFICATIONS AND CORRESPONDENCE</w:t>
      </w:r>
      <w:bookmarkEnd w:id="66"/>
    </w:p>
    <w:p w14:paraId="19608EA6" w14:textId="11F2E56B" w:rsidR="006C5B39" w:rsidRPr="0095249B" w:rsidRDefault="006C2810">
      <w:pPr>
        <w:pStyle w:val="Heading2"/>
        <w:numPr>
          <w:ilvl w:val="1"/>
          <w:numId w:val="3"/>
        </w:numPr>
        <w:rPr>
          <w:lang w:val="en-US"/>
        </w:rPr>
      </w:pPr>
      <w:r w:rsidRPr="0095249B">
        <w:rPr>
          <w:lang w:val="en-US"/>
        </w:rPr>
        <w:t>All c</w:t>
      </w:r>
      <w:r w:rsidRPr="0095249B">
        <w:rPr>
          <w:lang w:val="en-US" w:bidi="en-US"/>
        </w:rPr>
        <w:t xml:space="preserve">orrespondence, reports and notifications arising from the execution of this </w:t>
      </w:r>
      <w:r w:rsidRPr="0095249B">
        <w:rPr>
          <w:lang w:val="en-US" w:bidi="en-US"/>
        </w:rPr>
        <w:br/>
        <w:t>CONTRACT shall be made in writing and shall only be considered to be received by the</w:t>
      </w:r>
      <w:r w:rsidRPr="0095249B">
        <w:rPr>
          <w:lang w:val="en-US" w:bidi="en-US"/>
        </w:rPr>
        <w:br/>
        <w:t xml:space="preserve">CONTRACTING PARTY and the CONTRACTED PARTY, and must </w:t>
      </w:r>
      <w:r w:rsidR="006E7124" w:rsidRPr="0095249B">
        <w:rPr>
          <w:lang w:val="en-US" w:bidi="en-US"/>
        </w:rPr>
        <w:t>be delivered</w:t>
      </w:r>
      <w:r w:rsidRPr="0095249B">
        <w:rPr>
          <w:lang w:val="en-US" w:bidi="en-US"/>
        </w:rPr>
        <w:t xml:space="preserve"> to the addresses indicated below by one party to the other party </w:t>
      </w:r>
      <w:r w:rsidR="006E7124" w:rsidRPr="0095249B">
        <w:rPr>
          <w:lang w:val="en-US" w:bidi="en-US"/>
        </w:rPr>
        <w:t>or from</w:t>
      </w:r>
      <w:r w:rsidR="006E7124">
        <w:rPr>
          <w:lang w:val="en-US" w:bidi="en-US"/>
        </w:rPr>
        <w:t xml:space="preserve"> </w:t>
      </w:r>
      <w:r w:rsidRPr="0095249B">
        <w:rPr>
          <w:lang w:val="en-US" w:bidi="en-US"/>
        </w:rPr>
        <w:t>any other addresses that may be communicated by the PARTIES, throughout the validity of this CONTRACT.</w:t>
      </w:r>
    </w:p>
    <w:p w14:paraId="284D2C41" w14:textId="77777777" w:rsidR="006C5B39" w:rsidRPr="0095249B" w:rsidRDefault="006C5B39"/>
    <w:p w14:paraId="33A78B10" w14:textId="6B75F8FE" w:rsidR="006C5B39" w:rsidRPr="0095249B" w:rsidRDefault="006C2810" w:rsidP="00767370">
      <w:pPr>
        <w:pStyle w:val="NoSpacing"/>
        <w:spacing w:line="240" w:lineRule="auto"/>
        <w:rPr>
          <w:rFonts w:ascii="Arial" w:hAnsi="Arial" w:cs="Arial"/>
          <w:iCs/>
          <w:color w:val="000000"/>
        </w:rPr>
      </w:pPr>
      <w:r w:rsidRPr="0095249B">
        <w:rPr>
          <w:rFonts w:ascii="Arial" w:hAnsi="Arial" w:cs="Arial"/>
          <w:b/>
          <w:u w:val="single"/>
          <w:shd w:val="clear" w:color="auto" w:fill="C0C0C0"/>
        </w:rPr>
        <w:t>CONTRACTING PARTY</w:t>
      </w:r>
    </w:p>
    <w:p w14:paraId="050C8F00" w14:textId="77777777" w:rsidR="0017366B" w:rsidRPr="00381DDE" w:rsidRDefault="0017366B" w:rsidP="0017366B">
      <w:pPr>
        <w:pStyle w:val="NoSpacing"/>
        <w:spacing w:line="276" w:lineRule="auto"/>
        <w:rPr>
          <w:rFonts w:ascii="Arial" w:hAnsi="Arial" w:cs="Arial"/>
        </w:rPr>
      </w:pPr>
      <w:r w:rsidRPr="00381DDE">
        <w:rPr>
          <w:rFonts w:ascii="Arial" w:hAnsi="Arial" w:cs="Arial"/>
        </w:rPr>
        <w:t>BRAZILIAN AERONAUTICAL COMMISSION IN WASHINGTON</w:t>
      </w:r>
    </w:p>
    <w:p w14:paraId="4DD6970A" w14:textId="77777777" w:rsidR="0017366B" w:rsidRPr="00381DDE" w:rsidRDefault="0017366B" w:rsidP="0017366B">
      <w:pPr>
        <w:pStyle w:val="NoSpacing"/>
        <w:spacing w:line="276" w:lineRule="auto"/>
        <w:rPr>
          <w:rFonts w:ascii="Arial" w:hAnsi="Arial" w:cs="Arial"/>
        </w:rPr>
      </w:pPr>
      <w:r w:rsidRPr="00381DDE">
        <w:rPr>
          <w:rFonts w:ascii="Arial" w:hAnsi="Arial" w:cs="Arial"/>
        </w:rPr>
        <w:t>Attn: Contract Department</w:t>
      </w:r>
    </w:p>
    <w:p w14:paraId="3C6D42A2" w14:textId="77777777" w:rsidR="0017366B" w:rsidRPr="00381DDE" w:rsidRDefault="0017366B" w:rsidP="0017366B">
      <w:pPr>
        <w:pStyle w:val="NoSpacing"/>
        <w:spacing w:line="276" w:lineRule="auto"/>
        <w:rPr>
          <w:rFonts w:ascii="Arial" w:hAnsi="Arial" w:cs="Arial"/>
        </w:rPr>
      </w:pPr>
      <w:r w:rsidRPr="00381DDE">
        <w:rPr>
          <w:rFonts w:ascii="Arial" w:hAnsi="Arial" w:cs="Arial"/>
        </w:rPr>
        <w:t>1701 22</w:t>
      </w:r>
      <w:r w:rsidRPr="00381DDE">
        <w:rPr>
          <w:rFonts w:ascii="Arial" w:hAnsi="Arial" w:cs="Arial"/>
          <w:vertAlign w:val="superscript"/>
        </w:rPr>
        <w:t>nd</w:t>
      </w:r>
      <w:r w:rsidRPr="00381DDE">
        <w:rPr>
          <w:rFonts w:ascii="Arial" w:hAnsi="Arial" w:cs="Arial"/>
        </w:rPr>
        <w:t xml:space="preserve"> Street NW, Washington, D.C. 20008 - USA</w:t>
      </w:r>
    </w:p>
    <w:p w14:paraId="46A21F30" w14:textId="77777777" w:rsidR="0017366B" w:rsidRPr="00381DDE" w:rsidRDefault="0017366B" w:rsidP="0017366B">
      <w:pPr>
        <w:pStyle w:val="NoSpacing"/>
        <w:spacing w:line="276" w:lineRule="auto"/>
        <w:rPr>
          <w:rFonts w:ascii="Arial" w:hAnsi="Arial" w:cs="Arial"/>
        </w:rPr>
      </w:pPr>
      <w:r w:rsidRPr="00381DDE">
        <w:rPr>
          <w:rFonts w:ascii="Arial" w:hAnsi="Arial" w:cs="Arial"/>
        </w:rPr>
        <w:t>Phone: 202/518-7359</w:t>
      </w:r>
    </w:p>
    <w:p w14:paraId="54934236" w14:textId="77777777" w:rsidR="0017366B" w:rsidRPr="00381DDE" w:rsidRDefault="0017366B" w:rsidP="0017366B">
      <w:pPr>
        <w:pStyle w:val="NoSpacing"/>
        <w:spacing w:line="276" w:lineRule="auto"/>
        <w:rPr>
          <w:rFonts w:ascii="Arial" w:hAnsi="Arial" w:cs="Arial"/>
        </w:rPr>
      </w:pPr>
      <w:r w:rsidRPr="00381DDE">
        <w:rPr>
          <w:rFonts w:ascii="Arial" w:hAnsi="Arial" w:cs="Arial"/>
        </w:rPr>
        <w:t>Fax: 202/483-4684</w:t>
      </w:r>
    </w:p>
    <w:p w14:paraId="3060004A" w14:textId="77777777" w:rsidR="0017366B" w:rsidRDefault="0017366B" w:rsidP="0017366B">
      <w:pPr>
        <w:pStyle w:val="NoSpacing"/>
        <w:spacing w:line="276" w:lineRule="auto"/>
        <w:rPr>
          <w:rStyle w:val="Hyperlink"/>
          <w:rFonts w:ascii="Arial" w:hAnsi="Arial" w:cs="Arial"/>
        </w:rPr>
      </w:pPr>
      <w:r w:rsidRPr="00381DDE">
        <w:rPr>
          <w:rFonts w:ascii="Arial" w:hAnsi="Arial" w:cs="Arial"/>
        </w:rPr>
        <w:t xml:space="preserve">E-mail: </w:t>
      </w:r>
      <w:hyperlink r:id="rId9" w:history="1">
        <w:r w:rsidRPr="00381DDE">
          <w:rPr>
            <w:rStyle w:val="Hyperlink"/>
            <w:rFonts w:ascii="Arial" w:hAnsi="Arial" w:cs="Arial"/>
          </w:rPr>
          <w:t>con@cabw.org</w:t>
        </w:r>
      </w:hyperlink>
    </w:p>
    <w:p w14:paraId="44546A89" w14:textId="77777777" w:rsidR="006C5B39" w:rsidRPr="0095249B" w:rsidRDefault="006C5B39" w:rsidP="00767370">
      <w:pPr>
        <w:pStyle w:val="NoSpacing"/>
        <w:spacing w:line="240" w:lineRule="auto"/>
        <w:rPr>
          <w:rFonts w:ascii="Arial" w:hAnsi="Arial" w:cs="Arial"/>
          <w:u w:val="single"/>
        </w:rPr>
      </w:pPr>
    </w:p>
    <w:p w14:paraId="7587D705" w14:textId="0459892F" w:rsidR="006C5B39" w:rsidRPr="0095249B" w:rsidRDefault="006C2810" w:rsidP="00767370">
      <w:pPr>
        <w:pStyle w:val="NoSpacing"/>
        <w:spacing w:line="240" w:lineRule="auto"/>
        <w:rPr>
          <w:rFonts w:ascii="Arial" w:hAnsi="Arial" w:cs="Arial"/>
        </w:rPr>
      </w:pPr>
      <w:r w:rsidRPr="0095249B">
        <w:rPr>
          <w:rFonts w:ascii="Arial" w:hAnsi="Arial" w:cs="Arial"/>
          <w:b/>
          <w:u w:val="single"/>
          <w:shd w:val="clear" w:color="auto" w:fill="C0C0C0"/>
        </w:rPr>
        <w:t>CONTRACTED PARTY</w:t>
      </w:r>
    </w:p>
    <w:p w14:paraId="7750BF11" w14:textId="475F522A" w:rsidR="006C5B39" w:rsidRPr="0095249B" w:rsidRDefault="006C2810" w:rsidP="00767370">
      <w:pPr>
        <w:pStyle w:val="NoSpacing"/>
        <w:spacing w:line="240" w:lineRule="auto"/>
        <w:rPr>
          <w:rFonts w:ascii="Arial" w:hAnsi="Arial" w:cs="Arial"/>
        </w:rPr>
      </w:pPr>
      <w:r w:rsidRPr="0095249B">
        <w:rPr>
          <w:rFonts w:ascii="Arial" w:hAnsi="Arial" w:cs="Arial"/>
        </w:rPr>
        <w:t>CONTRACTED PARTY’S NAME</w:t>
      </w:r>
    </w:p>
    <w:p w14:paraId="6FBEF0E0" w14:textId="63A61394" w:rsidR="006C5B39" w:rsidRPr="0095249B" w:rsidRDefault="006C2810" w:rsidP="00767370">
      <w:pPr>
        <w:pStyle w:val="NoSpacing"/>
        <w:spacing w:line="240" w:lineRule="auto"/>
        <w:rPr>
          <w:rFonts w:ascii="Arial" w:hAnsi="Arial" w:cs="Arial"/>
        </w:rPr>
      </w:pPr>
      <w:r w:rsidRPr="0095249B">
        <w:rPr>
          <w:rFonts w:ascii="Arial" w:hAnsi="Arial" w:cs="Arial"/>
        </w:rPr>
        <w:t>Attn: Mr./Ms. [Name of Legal Representative]</w:t>
      </w:r>
    </w:p>
    <w:p w14:paraId="0B2BAB67" w14:textId="60A1510F" w:rsidR="006C5B39" w:rsidRPr="0095249B" w:rsidRDefault="006C2810" w:rsidP="00767370">
      <w:pPr>
        <w:pStyle w:val="NoSpacing"/>
        <w:spacing w:line="240" w:lineRule="auto"/>
        <w:rPr>
          <w:rFonts w:ascii="Arial" w:hAnsi="Arial" w:cs="Arial"/>
        </w:rPr>
      </w:pPr>
      <w:r w:rsidRPr="0095249B">
        <w:rPr>
          <w:rFonts w:ascii="Arial" w:hAnsi="Arial" w:cs="Arial"/>
        </w:rPr>
        <w:t>ADDRESS</w:t>
      </w:r>
      <w:r w:rsidR="00605344" w:rsidRPr="0095249B">
        <w:rPr>
          <w:rFonts w:ascii="Arial" w:hAnsi="Arial" w:cs="Arial"/>
        </w:rPr>
        <w:t>:</w:t>
      </w:r>
    </w:p>
    <w:p w14:paraId="255B42CB" w14:textId="4050BCC4" w:rsidR="006C5B39" w:rsidRPr="0095249B" w:rsidRDefault="006C2810" w:rsidP="00767370">
      <w:pPr>
        <w:pStyle w:val="NoSpacing"/>
        <w:spacing w:line="240" w:lineRule="auto"/>
        <w:rPr>
          <w:rFonts w:ascii="Arial" w:hAnsi="Arial" w:cs="Arial"/>
        </w:rPr>
      </w:pPr>
      <w:r w:rsidRPr="0095249B">
        <w:rPr>
          <w:rFonts w:ascii="Arial" w:hAnsi="Arial" w:cs="Arial"/>
        </w:rPr>
        <w:t>Telephone</w:t>
      </w:r>
      <w:r w:rsidR="00605344" w:rsidRPr="0095249B">
        <w:rPr>
          <w:rFonts w:ascii="Arial" w:hAnsi="Arial" w:cs="Arial"/>
        </w:rPr>
        <w:t xml:space="preserve">: </w:t>
      </w:r>
    </w:p>
    <w:p w14:paraId="391E3E50" w14:textId="77777777" w:rsidR="006C5B39" w:rsidRPr="0095249B" w:rsidRDefault="00605344" w:rsidP="00767370">
      <w:pPr>
        <w:pStyle w:val="NoSpacing"/>
        <w:spacing w:line="240" w:lineRule="auto"/>
        <w:rPr>
          <w:rFonts w:ascii="Arial" w:hAnsi="Arial" w:cs="Arial"/>
        </w:rPr>
      </w:pPr>
      <w:r w:rsidRPr="0095249B">
        <w:rPr>
          <w:rFonts w:ascii="Arial" w:hAnsi="Arial" w:cs="Arial"/>
        </w:rPr>
        <w:t xml:space="preserve">Fax </w:t>
      </w:r>
    </w:p>
    <w:p w14:paraId="5849515D" w14:textId="3307FF89" w:rsidR="006C5B39" w:rsidRPr="0095249B" w:rsidRDefault="006C2810" w:rsidP="00767370">
      <w:pPr>
        <w:pStyle w:val="NoSpacing"/>
        <w:spacing w:line="240" w:lineRule="auto"/>
        <w:rPr>
          <w:rFonts w:ascii="Arial" w:hAnsi="Arial" w:cs="Arial"/>
        </w:rPr>
      </w:pPr>
      <w:r w:rsidRPr="0095249B">
        <w:rPr>
          <w:rFonts w:ascii="Arial" w:hAnsi="Arial" w:cs="Arial"/>
        </w:rPr>
        <w:t>E</w:t>
      </w:r>
      <w:r w:rsidR="00605344" w:rsidRPr="0095249B">
        <w:rPr>
          <w:rFonts w:ascii="Arial" w:hAnsi="Arial" w:cs="Arial"/>
        </w:rPr>
        <w:t>mail:</w:t>
      </w:r>
    </w:p>
    <w:p w14:paraId="0FC32F82" w14:textId="77777777" w:rsidR="006C5B39" w:rsidRPr="0095249B" w:rsidRDefault="006C5B39">
      <w:pPr>
        <w:pStyle w:val="NoSpacing"/>
        <w:spacing w:line="276" w:lineRule="auto"/>
        <w:rPr>
          <w:rFonts w:ascii="Arial" w:hAnsi="Arial" w:cs="Arial"/>
        </w:rPr>
      </w:pPr>
    </w:p>
    <w:p w14:paraId="4E025615" w14:textId="0BC7FCEE" w:rsidR="006C5B39" w:rsidRPr="0095249B" w:rsidRDefault="00605344">
      <w:pPr>
        <w:pStyle w:val="Heading1"/>
        <w:numPr>
          <w:ilvl w:val="0"/>
          <w:numId w:val="3"/>
        </w:numPr>
        <w:rPr>
          <w:rStyle w:val="hps"/>
          <w:highlight w:val="lightGray"/>
        </w:rPr>
      </w:pPr>
      <w:bookmarkStart w:id="67" w:name="__RefHeading___Toc10923_1804953976"/>
      <w:bookmarkStart w:id="68" w:name="_Toc489341432"/>
      <w:bookmarkStart w:id="69" w:name="_Toc489284127"/>
      <w:bookmarkStart w:id="70" w:name="_Toc526375158"/>
      <w:bookmarkEnd w:id="67"/>
      <w:bookmarkEnd w:id="68"/>
      <w:bookmarkEnd w:id="69"/>
      <w:r w:rsidRPr="0095249B">
        <w:rPr>
          <w:highlight w:val="lightGray"/>
          <w:shd w:val="clear" w:color="auto" w:fill="C0C0C0"/>
        </w:rPr>
        <w:t>CLÁUSULA - CONFIDEN</w:t>
      </w:r>
      <w:r w:rsidR="006C2810" w:rsidRPr="0095249B">
        <w:rPr>
          <w:highlight w:val="lightGray"/>
          <w:shd w:val="clear" w:color="auto" w:fill="C0C0C0"/>
        </w:rPr>
        <w:t>TIALITY</w:t>
      </w:r>
      <w:bookmarkEnd w:id="70"/>
    </w:p>
    <w:p w14:paraId="433FD21D" w14:textId="3FF9C231" w:rsidR="00A22DD7" w:rsidRDefault="00605344" w:rsidP="004D0A2C">
      <w:pPr>
        <w:pStyle w:val="Heading2"/>
        <w:numPr>
          <w:ilvl w:val="1"/>
          <w:numId w:val="3"/>
        </w:numPr>
        <w:rPr>
          <w:rStyle w:val="hps"/>
          <w:lang w:val="en-US" w:bidi="en-US"/>
        </w:rPr>
      </w:pPr>
      <w:r w:rsidRPr="0095249B">
        <w:rPr>
          <w:rStyle w:val="hps"/>
          <w:lang w:val="en-US"/>
        </w:rPr>
        <w:t xml:space="preserve">As </w:t>
      </w:r>
      <w:r w:rsidR="006C2810" w:rsidRPr="0095249B">
        <w:rPr>
          <w:rStyle w:val="hps"/>
          <w:lang w:val="en-US" w:bidi="en-US"/>
        </w:rPr>
        <w:t xml:space="preserve">CONFIDENTIAL INFORMATION must be used exclusively for the purposes of the CONTRACT and negotiations between the CONTRACTED </w:t>
      </w:r>
      <w:r w:rsidR="0017366B">
        <w:rPr>
          <w:rStyle w:val="hps"/>
          <w:lang w:val="en-US" w:bidi="en-US"/>
        </w:rPr>
        <w:t>PARTY and the CONTRACTNG PARTY.</w:t>
      </w:r>
    </w:p>
    <w:p w14:paraId="22B90826" w14:textId="77777777" w:rsidR="009B4BD9" w:rsidRDefault="009B4BD9"/>
    <w:p w14:paraId="6B9BA245" w14:textId="77777777" w:rsidR="0017366B" w:rsidRDefault="0017366B"/>
    <w:p w14:paraId="2084E18A" w14:textId="77777777" w:rsidR="003A43A5" w:rsidRDefault="003A43A5"/>
    <w:p w14:paraId="24CD323E" w14:textId="77777777" w:rsidR="003A43A5" w:rsidRDefault="003A43A5"/>
    <w:p w14:paraId="6F0D3675" w14:textId="77777777" w:rsidR="003A43A5" w:rsidRDefault="003A43A5"/>
    <w:p w14:paraId="4CAD346A" w14:textId="77777777" w:rsidR="0017366B" w:rsidRPr="0095249B" w:rsidRDefault="0017366B"/>
    <w:p w14:paraId="0F82AB34" w14:textId="2860BB25" w:rsidR="006C5B39" w:rsidRPr="0095249B" w:rsidRDefault="006C2810">
      <w:pPr>
        <w:pStyle w:val="Heading1"/>
        <w:numPr>
          <w:ilvl w:val="0"/>
          <w:numId w:val="3"/>
        </w:numPr>
        <w:rPr>
          <w:rStyle w:val="hps"/>
          <w:highlight w:val="lightGray"/>
        </w:rPr>
      </w:pPr>
      <w:bookmarkStart w:id="71" w:name="__RefHeading___Toc10927_1804953976"/>
      <w:bookmarkStart w:id="72" w:name="_Toc526375159"/>
      <w:bookmarkEnd w:id="71"/>
      <w:r w:rsidRPr="0095249B">
        <w:rPr>
          <w:highlight w:val="lightGray"/>
          <w:shd w:val="clear" w:color="auto" w:fill="C0C0C0"/>
        </w:rPr>
        <w:t>CLAUSE- NUMBER OF COPIES</w:t>
      </w:r>
      <w:bookmarkEnd w:id="72"/>
    </w:p>
    <w:p w14:paraId="22EEA0F7" w14:textId="7EB0316B" w:rsidR="006C5B39" w:rsidRPr="0095249B" w:rsidRDefault="006C2810">
      <w:pPr>
        <w:pStyle w:val="Heading2"/>
        <w:numPr>
          <w:ilvl w:val="1"/>
          <w:numId w:val="3"/>
        </w:numPr>
        <w:rPr>
          <w:lang w:val="en-US"/>
        </w:rPr>
      </w:pPr>
      <w:r w:rsidRPr="0095249B">
        <w:rPr>
          <w:rStyle w:val="hps"/>
          <w:lang w:val="en-US"/>
        </w:rPr>
        <w:t>It is agreed that this Contract shall be issued in 2 (two) original copies, of equal form and content.</w:t>
      </w:r>
    </w:p>
    <w:p w14:paraId="37A1EA9D" w14:textId="2C1508B2" w:rsidR="006C5B39" w:rsidRPr="0095249B" w:rsidRDefault="006C2810">
      <w:pPr>
        <w:pStyle w:val="Heading3"/>
        <w:numPr>
          <w:ilvl w:val="2"/>
          <w:numId w:val="3"/>
        </w:numPr>
        <w:spacing w:line="276" w:lineRule="auto"/>
      </w:pPr>
      <w:r w:rsidRPr="0095249B">
        <w:t>(One) original for the CONTRACTING PARTY; and</w:t>
      </w:r>
    </w:p>
    <w:p w14:paraId="59B25C6E" w14:textId="71F91A77" w:rsidR="006C5B39" w:rsidRPr="0095249B" w:rsidRDefault="006C2810">
      <w:pPr>
        <w:pStyle w:val="Heading3"/>
        <w:numPr>
          <w:ilvl w:val="2"/>
          <w:numId w:val="3"/>
        </w:numPr>
        <w:spacing w:line="276" w:lineRule="auto"/>
        <w:rPr>
          <w:rStyle w:val="hps"/>
        </w:rPr>
      </w:pPr>
      <w:r w:rsidRPr="0095249B">
        <w:t>(One) original for the CONTRACTED PARTY.</w:t>
      </w:r>
    </w:p>
    <w:p w14:paraId="2A90C82C" w14:textId="124853B7" w:rsidR="006C5B39" w:rsidRPr="0095249B" w:rsidRDefault="006C2810">
      <w:pPr>
        <w:pStyle w:val="Heading2"/>
        <w:numPr>
          <w:ilvl w:val="1"/>
          <w:numId w:val="3"/>
        </w:numPr>
        <w:rPr>
          <w:lang w:val="en-US"/>
        </w:rPr>
      </w:pPr>
      <w:r w:rsidRPr="0095249B">
        <w:rPr>
          <w:rStyle w:val="hps"/>
          <w:lang w:val="en-US"/>
        </w:rPr>
        <w:t>In witness thereof, the parties sign this CONTRACT in 2 (two) original copies, of equal form and content in the presence of the undersigned witnesses</w:t>
      </w:r>
    </w:p>
    <w:p w14:paraId="0F5BFC28" w14:textId="3EC0676E" w:rsidR="006C5B39" w:rsidRPr="0095249B" w:rsidRDefault="00605344">
      <w:pPr>
        <w:spacing w:after="360"/>
        <w:jc w:val="right"/>
        <w:rPr>
          <w:rFonts w:ascii="Arial" w:hAnsi="Arial" w:cs="Arial"/>
          <w:b/>
        </w:rPr>
      </w:pPr>
      <w:r w:rsidRPr="0095249B">
        <w:rPr>
          <w:rFonts w:ascii="Arial" w:hAnsi="Arial" w:cs="Arial"/>
        </w:rPr>
        <w:br/>
        <w:t xml:space="preserve">Washington DC, </w:t>
      </w:r>
      <w:r w:rsidR="006C2810" w:rsidRPr="0095249B">
        <w:rPr>
          <w:rFonts w:ascii="Arial" w:hAnsi="Arial" w:cs="Arial"/>
          <w:b/>
          <w:bCs/>
          <w:color w:val="FF0000"/>
        </w:rPr>
        <w:t>[MM]/[DD]/[YEAR]</w:t>
      </w:r>
      <w:r w:rsidRPr="0095249B">
        <w:rPr>
          <w:rFonts w:ascii="Arial" w:hAnsi="Arial" w:cs="Arial"/>
          <w:b/>
          <w:bCs/>
          <w:color w:val="FF0000"/>
        </w:rPr>
        <w:t>.</w:t>
      </w:r>
    </w:p>
    <w:p w14:paraId="56E53889" w14:textId="53052170" w:rsidR="006C5B39" w:rsidRPr="0095249B" w:rsidRDefault="006A523B">
      <w:pPr>
        <w:jc w:val="both"/>
        <w:rPr>
          <w:rFonts w:ascii="Arial" w:hAnsi="Arial" w:cs="Arial"/>
          <w:u w:val="single"/>
        </w:rPr>
      </w:pPr>
      <w:r w:rsidRPr="0095249B">
        <w:rPr>
          <w:rFonts w:ascii="Arial" w:hAnsi="Arial" w:cs="Arial"/>
          <w:b/>
        </w:rPr>
        <w:t>For the CONTRACTING PARTY</w:t>
      </w:r>
    </w:p>
    <w:p w14:paraId="32B6CDD7" w14:textId="77777777" w:rsidR="006C5B39" w:rsidRPr="0095249B" w:rsidRDefault="00605344">
      <w:pPr>
        <w:pStyle w:val="NoSpacing"/>
        <w:spacing w:line="276" w:lineRule="auto"/>
        <w:jc w:val="right"/>
        <w:rPr>
          <w:rFonts w:ascii="Arial" w:hAnsi="Arial" w:cs="Arial"/>
        </w:rPr>
      </w:pPr>
      <w:r w:rsidRPr="0095249B">
        <w:rPr>
          <w:rFonts w:ascii="Arial" w:hAnsi="Arial" w:cs="Arial"/>
          <w:u w:val="single"/>
        </w:rPr>
        <w:t>_________*MINUTA/DRAFT*_________</w:t>
      </w:r>
    </w:p>
    <w:p w14:paraId="2A03846D" w14:textId="6E0D75EB" w:rsidR="006C5B39" w:rsidRPr="0095249B" w:rsidRDefault="0017366B" w:rsidP="0017430F">
      <w:pPr>
        <w:pStyle w:val="NoSpacing"/>
        <w:spacing w:line="276" w:lineRule="auto"/>
        <w:ind w:left="5310"/>
        <w:jc w:val="center"/>
        <w:rPr>
          <w:rFonts w:ascii="Arial" w:hAnsi="Arial" w:cs="Arial"/>
          <w:b/>
        </w:rPr>
      </w:pPr>
      <w:r>
        <w:rPr>
          <w:rFonts w:ascii="Arial" w:hAnsi="Arial" w:cs="Arial"/>
        </w:rPr>
        <w:t>BACW’s Chief</w:t>
      </w:r>
    </w:p>
    <w:p w14:paraId="63FC22D6" w14:textId="2C52D457" w:rsidR="006C5B39" w:rsidRPr="0095249B" w:rsidRDefault="006A523B">
      <w:pPr>
        <w:jc w:val="both"/>
        <w:rPr>
          <w:rFonts w:ascii="Arial" w:hAnsi="Arial" w:cs="Arial"/>
        </w:rPr>
      </w:pPr>
      <w:r w:rsidRPr="0095249B">
        <w:rPr>
          <w:rFonts w:ascii="Arial" w:hAnsi="Arial" w:cs="Arial"/>
          <w:b/>
        </w:rPr>
        <w:t>For the CONTRACTED PARTY</w:t>
      </w:r>
    </w:p>
    <w:p w14:paraId="5AD15265" w14:textId="77777777" w:rsidR="006C5B39" w:rsidRPr="0095249B" w:rsidRDefault="00605344">
      <w:pPr>
        <w:pStyle w:val="NoSpacing"/>
        <w:spacing w:line="276" w:lineRule="auto"/>
        <w:jc w:val="right"/>
        <w:rPr>
          <w:rFonts w:ascii="Arial" w:hAnsi="Arial" w:cs="Arial"/>
        </w:rPr>
      </w:pPr>
      <w:r w:rsidRPr="0095249B">
        <w:rPr>
          <w:rFonts w:ascii="Arial" w:hAnsi="Arial" w:cs="Arial"/>
        </w:rPr>
        <w:t>_________________________________</w:t>
      </w:r>
    </w:p>
    <w:p w14:paraId="2B52C0B0" w14:textId="77777777" w:rsidR="006C5B39" w:rsidRPr="0095249B" w:rsidRDefault="00605344">
      <w:pPr>
        <w:jc w:val="right"/>
        <w:rPr>
          <w:rFonts w:ascii="Arial" w:hAnsi="Arial" w:cs="Arial"/>
          <w:b/>
        </w:rPr>
      </w:pPr>
      <w:r w:rsidRPr="0095249B">
        <w:rPr>
          <w:rFonts w:ascii="Arial" w:hAnsi="Arial" w:cs="Arial"/>
        </w:rPr>
        <w:t>NAME</w:t>
      </w:r>
    </w:p>
    <w:p w14:paraId="20B6EB2B" w14:textId="24916162" w:rsidR="006C5B39" w:rsidRPr="0095249B" w:rsidRDefault="006C2810">
      <w:pPr>
        <w:jc w:val="both"/>
        <w:rPr>
          <w:rFonts w:ascii="Arial" w:hAnsi="Arial" w:cs="Arial"/>
          <w:u w:val="single"/>
        </w:rPr>
      </w:pPr>
      <w:r w:rsidRPr="0095249B">
        <w:rPr>
          <w:rFonts w:ascii="Arial" w:hAnsi="Arial" w:cs="Arial"/>
          <w:b/>
        </w:rPr>
        <w:t>WITNESSES FOR THE CONTRACTING PARTY</w:t>
      </w:r>
    </w:p>
    <w:p w14:paraId="2468922F" w14:textId="77777777" w:rsidR="006C5B39" w:rsidRPr="0095249B" w:rsidRDefault="00605344">
      <w:pPr>
        <w:pStyle w:val="NoSpacing"/>
        <w:spacing w:line="276" w:lineRule="auto"/>
        <w:jc w:val="right"/>
        <w:rPr>
          <w:rFonts w:ascii="Arial" w:hAnsi="Arial" w:cs="Arial"/>
        </w:rPr>
      </w:pPr>
      <w:r w:rsidRPr="0095249B">
        <w:rPr>
          <w:rFonts w:ascii="Arial" w:hAnsi="Arial" w:cs="Arial"/>
          <w:u w:val="single"/>
        </w:rPr>
        <w:t>_________*MINUTA/DRAFT*_________</w:t>
      </w:r>
    </w:p>
    <w:p w14:paraId="5ABCEC70" w14:textId="1571B97A" w:rsidR="006C5B39" w:rsidRPr="0095249B" w:rsidRDefault="006C2810" w:rsidP="0017430F">
      <w:pPr>
        <w:pStyle w:val="NoSpacing"/>
        <w:spacing w:line="276" w:lineRule="auto"/>
        <w:ind w:left="5310"/>
        <w:jc w:val="center"/>
        <w:rPr>
          <w:rFonts w:ascii="Arial" w:hAnsi="Arial" w:cs="Arial"/>
        </w:rPr>
      </w:pPr>
      <w:r w:rsidRPr="0095249B">
        <w:rPr>
          <w:rFonts w:ascii="Arial" w:hAnsi="Arial" w:cs="Arial"/>
        </w:rPr>
        <w:t>Internal Control Agent</w:t>
      </w:r>
    </w:p>
    <w:p w14:paraId="1CC77CF3" w14:textId="77777777" w:rsidR="006C5B39" w:rsidRPr="0095249B" w:rsidRDefault="006C5B39">
      <w:pPr>
        <w:jc w:val="right"/>
        <w:rPr>
          <w:rFonts w:ascii="Arial" w:hAnsi="Arial" w:cs="Arial"/>
        </w:rPr>
      </w:pPr>
    </w:p>
    <w:p w14:paraId="2C113E36" w14:textId="77777777" w:rsidR="006C5B39" w:rsidRPr="0095249B" w:rsidRDefault="00605344">
      <w:pPr>
        <w:pStyle w:val="NoSpacing"/>
        <w:spacing w:line="276" w:lineRule="auto"/>
        <w:jc w:val="right"/>
        <w:rPr>
          <w:rFonts w:ascii="Arial" w:hAnsi="Arial" w:cs="Arial"/>
        </w:rPr>
      </w:pPr>
      <w:r w:rsidRPr="0095249B">
        <w:rPr>
          <w:rFonts w:ascii="Arial" w:hAnsi="Arial" w:cs="Arial"/>
          <w:u w:val="single"/>
        </w:rPr>
        <w:t>_________*MINUTA/DRAFT*_________</w:t>
      </w:r>
    </w:p>
    <w:p w14:paraId="2C8C5F7B" w14:textId="349BDACC" w:rsidR="0017430F" w:rsidRPr="0095249B" w:rsidRDefault="000F4590" w:rsidP="0017430F">
      <w:pPr>
        <w:pStyle w:val="NoSpacing"/>
        <w:spacing w:line="276" w:lineRule="auto"/>
        <w:ind w:left="5310"/>
        <w:jc w:val="center"/>
        <w:rPr>
          <w:rFonts w:ascii="Arial" w:hAnsi="Arial" w:cs="Arial"/>
        </w:rPr>
      </w:pPr>
      <w:r w:rsidRPr="0095249B">
        <w:rPr>
          <w:rFonts w:ascii="Arial" w:hAnsi="Arial" w:cs="Arial"/>
        </w:rPr>
        <w:t xml:space="preserve">CONTRACT </w:t>
      </w:r>
      <w:r w:rsidR="0017366B">
        <w:rPr>
          <w:rFonts w:ascii="Arial" w:hAnsi="Arial" w:cs="Arial"/>
        </w:rPr>
        <w:t>MONITOR</w:t>
      </w:r>
    </w:p>
    <w:p w14:paraId="2037BE90" w14:textId="77777777" w:rsidR="006C5B39" w:rsidRPr="0095249B" w:rsidRDefault="006C5B39">
      <w:pPr>
        <w:jc w:val="both"/>
        <w:rPr>
          <w:rFonts w:ascii="Arial" w:hAnsi="Arial" w:cs="Arial"/>
          <w:b/>
        </w:rPr>
      </w:pPr>
    </w:p>
    <w:p w14:paraId="15965BBA" w14:textId="278362F0" w:rsidR="006C5B39" w:rsidRPr="0095249B" w:rsidRDefault="006C2810">
      <w:pPr>
        <w:jc w:val="both"/>
        <w:rPr>
          <w:rFonts w:ascii="Arial" w:hAnsi="Arial" w:cs="Arial"/>
          <w:bCs/>
        </w:rPr>
      </w:pPr>
      <w:r w:rsidRPr="0095249B">
        <w:rPr>
          <w:rFonts w:ascii="Arial" w:hAnsi="Arial" w:cs="Arial"/>
          <w:b/>
        </w:rPr>
        <w:t>WITNESSES FOR THE CONTRACTED PARTY</w:t>
      </w:r>
    </w:p>
    <w:p w14:paraId="4449B800" w14:textId="77777777" w:rsidR="006C5B39" w:rsidRPr="0095249B" w:rsidRDefault="00605344">
      <w:pPr>
        <w:jc w:val="right"/>
        <w:rPr>
          <w:rFonts w:ascii="Arial" w:hAnsi="Arial" w:cs="Arial"/>
          <w:bCs/>
        </w:rPr>
      </w:pPr>
      <w:r w:rsidRPr="0095249B">
        <w:rPr>
          <w:rFonts w:ascii="Arial" w:hAnsi="Arial" w:cs="Arial"/>
          <w:bCs/>
        </w:rPr>
        <w:t>_________________________________</w:t>
      </w:r>
    </w:p>
    <w:p w14:paraId="5B24B223" w14:textId="3236038B" w:rsidR="006C5B39" w:rsidRPr="0095249B" w:rsidRDefault="006C2810">
      <w:pPr>
        <w:jc w:val="right"/>
        <w:rPr>
          <w:rFonts w:ascii="Arial" w:hAnsi="Arial" w:cs="Arial"/>
          <w:b/>
        </w:rPr>
      </w:pPr>
      <w:r w:rsidRPr="0095249B">
        <w:rPr>
          <w:rFonts w:ascii="Arial" w:hAnsi="Arial" w:cs="Arial"/>
          <w:bCs/>
        </w:rPr>
        <w:t>NAME</w:t>
      </w:r>
      <w:r w:rsidR="00605344" w:rsidRPr="0095249B">
        <w:rPr>
          <w:rFonts w:ascii="Arial" w:hAnsi="Arial" w:cs="Arial"/>
          <w:bCs/>
        </w:rPr>
        <w:t xml:space="preserve">: ................................ID </w:t>
      </w:r>
      <w:r w:rsidRPr="0095249B">
        <w:rPr>
          <w:rFonts w:ascii="Arial" w:hAnsi="Arial" w:cs="Arial"/>
          <w:bCs/>
        </w:rPr>
        <w:t>N</w:t>
      </w:r>
      <w:r w:rsidR="00605344" w:rsidRPr="0095249B">
        <w:rPr>
          <w:rFonts w:ascii="Arial" w:hAnsi="Arial" w:cs="Arial"/>
          <w:bCs/>
        </w:rPr>
        <w:t>°............</w:t>
      </w:r>
    </w:p>
    <w:p w14:paraId="5A258C57" w14:textId="77777777" w:rsidR="0017366B" w:rsidRDefault="0017366B">
      <w:pPr>
        <w:ind w:left="-180"/>
        <w:jc w:val="center"/>
        <w:rPr>
          <w:rFonts w:ascii="Arial" w:hAnsi="Arial" w:cs="Arial"/>
          <w:b/>
        </w:rPr>
      </w:pPr>
    </w:p>
    <w:p w14:paraId="6D85C357" w14:textId="77777777" w:rsidR="0017366B" w:rsidRDefault="0017366B">
      <w:pPr>
        <w:ind w:left="-180"/>
        <w:jc w:val="center"/>
        <w:rPr>
          <w:rFonts w:ascii="Arial" w:hAnsi="Arial" w:cs="Arial"/>
          <w:b/>
        </w:rPr>
      </w:pPr>
    </w:p>
    <w:p w14:paraId="3FA3C35C" w14:textId="77777777" w:rsidR="0017366B" w:rsidRDefault="0017366B">
      <w:pPr>
        <w:ind w:left="-180"/>
        <w:jc w:val="center"/>
        <w:rPr>
          <w:rFonts w:ascii="Arial" w:hAnsi="Arial" w:cs="Arial"/>
          <w:b/>
        </w:rPr>
      </w:pPr>
    </w:p>
    <w:p w14:paraId="088A89DA" w14:textId="77777777" w:rsidR="0017366B" w:rsidRDefault="0017366B">
      <w:pPr>
        <w:ind w:left="-180"/>
        <w:jc w:val="center"/>
        <w:rPr>
          <w:rFonts w:ascii="Arial" w:hAnsi="Arial" w:cs="Arial"/>
          <w:b/>
        </w:rPr>
      </w:pPr>
    </w:p>
    <w:p w14:paraId="45D7131D" w14:textId="77777777" w:rsidR="0017366B" w:rsidRDefault="0017366B">
      <w:pPr>
        <w:ind w:left="-180"/>
        <w:jc w:val="center"/>
        <w:rPr>
          <w:rFonts w:ascii="Arial" w:hAnsi="Arial" w:cs="Arial"/>
          <w:b/>
        </w:rPr>
      </w:pPr>
    </w:p>
    <w:p w14:paraId="67050BBC" w14:textId="77777777" w:rsidR="0017366B" w:rsidRDefault="0017366B">
      <w:pPr>
        <w:ind w:left="-180"/>
        <w:jc w:val="center"/>
        <w:rPr>
          <w:rFonts w:ascii="Arial" w:hAnsi="Arial" w:cs="Arial"/>
          <w:b/>
        </w:rPr>
      </w:pPr>
    </w:p>
    <w:p w14:paraId="224361E9" w14:textId="77777777" w:rsidR="0017366B" w:rsidRDefault="0017366B">
      <w:pPr>
        <w:ind w:left="-180"/>
        <w:jc w:val="center"/>
        <w:rPr>
          <w:rFonts w:ascii="Arial" w:hAnsi="Arial" w:cs="Arial"/>
          <w:b/>
        </w:rPr>
      </w:pPr>
    </w:p>
    <w:p w14:paraId="59E9F1CB" w14:textId="0C3D0526" w:rsidR="006C5B39" w:rsidRPr="0095249B" w:rsidRDefault="000F34BC">
      <w:pPr>
        <w:ind w:left="-180"/>
        <w:jc w:val="center"/>
        <w:rPr>
          <w:rFonts w:ascii="Arial" w:hAnsi="Arial" w:cs="Arial"/>
          <w:b/>
        </w:rPr>
      </w:pPr>
      <w:r>
        <w:rPr>
          <w:rFonts w:ascii="Arial" w:hAnsi="Arial" w:cs="Arial"/>
          <w:b/>
        </w:rPr>
        <w:t>ANNEX</w:t>
      </w:r>
      <w:r w:rsidR="00605344" w:rsidRPr="0095249B">
        <w:rPr>
          <w:rFonts w:ascii="Arial" w:hAnsi="Arial" w:cs="Arial"/>
          <w:b/>
        </w:rPr>
        <w:t xml:space="preserve"> A</w:t>
      </w:r>
    </w:p>
    <w:p w14:paraId="7EEDDCFF" w14:textId="77777777" w:rsidR="006C5B39" w:rsidRPr="0095249B" w:rsidRDefault="006C5B39">
      <w:pPr>
        <w:ind w:left="-180"/>
        <w:jc w:val="center"/>
        <w:rPr>
          <w:rFonts w:ascii="Arial" w:hAnsi="Arial" w:cs="Arial"/>
          <w:b/>
        </w:rPr>
      </w:pPr>
    </w:p>
    <w:p w14:paraId="06442431" w14:textId="77777777" w:rsidR="006C5B39" w:rsidRPr="0095249B" w:rsidRDefault="006C5B39">
      <w:pPr>
        <w:ind w:left="-180"/>
        <w:jc w:val="center"/>
        <w:rPr>
          <w:rFonts w:ascii="Arial" w:hAnsi="Arial" w:cs="Arial"/>
          <w:b/>
        </w:rPr>
      </w:pPr>
    </w:p>
    <w:p w14:paraId="7F2D2185" w14:textId="77777777" w:rsidR="006C5B39" w:rsidRPr="0095249B" w:rsidRDefault="006C5B39">
      <w:pPr>
        <w:ind w:left="-180"/>
        <w:jc w:val="center"/>
        <w:rPr>
          <w:rFonts w:ascii="Arial" w:hAnsi="Arial" w:cs="Arial"/>
          <w:b/>
        </w:rPr>
      </w:pPr>
    </w:p>
    <w:p w14:paraId="016BF497" w14:textId="77777777" w:rsidR="006C5B39" w:rsidRPr="0095249B" w:rsidRDefault="006C5B39">
      <w:pPr>
        <w:ind w:left="-180"/>
        <w:jc w:val="center"/>
        <w:rPr>
          <w:rFonts w:ascii="Arial" w:hAnsi="Arial" w:cs="Arial"/>
          <w:b/>
        </w:rPr>
      </w:pPr>
    </w:p>
    <w:p w14:paraId="2592EF57" w14:textId="77777777" w:rsidR="006C5B39" w:rsidRPr="0095249B" w:rsidRDefault="006C5B39">
      <w:pPr>
        <w:ind w:left="-180"/>
        <w:jc w:val="center"/>
        <w:rPr>
          <w:rFonts w:ascii="Arial" w:hAnsi="Arial" w:cs="Arial"/>
          <w:b/>
        </w:rPr>
      </w:pPr>
    </w:p>
    <w:p w14:paraId="10F4B613" w14:textId="77777777" w:rsidR="006C5B39" w:rsidRPr="0095249B" w:rsidRDefault="006C5B39">
      <w:pPr>
        <w:ind w:left="-180"/>
        <w:jc w:val="center"/>
        <w:rPr>
          <w:rFonts w:ascii="Arial" w:hAnsi="Arial" w:cs="Arial"/>
          <w:b/>
        </w:rPr>
      </w:pPr>
    </w:p>
    <w:p w14:paraId="16F9B13D" w14:textId="77777777" w:rsidR="006C5B39" w:rsidRPr="0095249B" w:rsidRDefault="006C5B39">
      <w:pPr>
        <w:ind w:left="-180"/>
        <w:jc w:val="center"/>
        <w:rPr>
          <w:rFonts w:ascii="Arial" w:hAnsi="Arial" w:cs="Arial"/>
          <w:b/>
        </w:rPr>
      </w:pPr>
    </w:p>
    <w:p w14:paraId="04112115" w14:textId="77777777" w:rsidR="006C5B39" w:rsidRPr="0095249B" w:rsidRDefault="006C5B39">
      <w:pPr>
        <w:ind w:left="-180"/>
        <w:jc w:val="center"/>
        <w:rPr>
          <w:rFonts w:ascii="Arial" w:hAnsi="Arial" w:cs="Arial"/>
          <w:b/>
        </w:rPr>
      </w:pPr>
    </w:p>
    <w:p w14:paraId="202EC908" w14:textId="77777777" w:rsidR="006C5B39" w:rsidRPr="0095249B" w:rsidRDefault="006C5B39">
      <w:pPr>
        <w:ind w:left="-180"/>
        <w:jc w:val="center"/>
        <w:rPr>
          <w:rFonts w:ascii="Arial" w:hAnsi="Arial" w:cs="Arial"/>
          <w:b/>
        </w:rPr>
      </w:pPr>
    </w:p>
    <w:p w14:paraId="3DE3020C" w14:textId="77777777" w:rsidR="006C5B39" w:rsidRPr="0095249B" w:rsidRDefault="006C5B39">
      <w:pPr>
        <w:ind w:left="-180"/>
        <w:jc w:val="center"/>
        <w:rPr>
          <w:rFonts w:ascii="Arial" w:hAnsi="Arial" w:cs="Arial"/>
          <w:b/>
        </w:rPr>
      </w:pPr>
    </w:p>
    <w:p w14:paraId="48D26927" w14:textId="77777777" w:rsidR="006C5B39" w:rsidRPr="0095249B" w:rsidRDefault="006C5B39">
      <w:pPr>
        <w:ind w:left="-180"/>
        <w:jc w:val="center"/>
        <w:rPr>
          <w:rFonts w:ascii="Arial" w:hAnsi="Arial" w:cs="Arial"/>
          <w:b/>
        </w:rPr>
      </w:pPr>
    </w:p>
    <w:p w14:paraId="4B18D6C8" w14:textId="77777777" w:rsidR="006C5B39" w:rsidRPr="0095249B" w:rsidRDefault="006C5B39">
      <w:pPr>
        <w:ind w:left="-180"/>
        <w:jc w:val="center"/>
        <w:rPr>
          <w:rFonts w:ascii="Arial" w:hAnsi="Arial" w:cs="Arial"/>
          <w:b/>
        </w:rPr>
      </w:pPr>
    </w:p>
    <w:p w14:paraId="40F8450D" w14:textId="25FD5A99" w:rsidR="006C5B39" w:rsidRPr="0095249B" w:rsidRDefault="0017366B" w:rsidP="009B4BD9">
      <w:pPr>
        <w:ind w:left="-180"/>
        <w:jc w:val="center"/>
        <w:rPr>
          <w:rFonts w:ascii="Arial" w:hAnsi="Arial" w:cs="Arial"/>
          <w:b/>
        </w:rPr>
      </w:pPr>
      <w:r>
        <w:rPr>
          <w:rFonts w:ascii="Arial" w:hAnsi="Arial" w:cs="Arial"/>
          <w:b/>
        </w:rPr>
        <w:t>AIRCRAFT LIST</w:t>
      </w:r>
    </w:p>
    <w:p w14:paraId="0F7DD553" w14:textId="77777777" w:rsidR="006C5B39" w:rsidRPr="0095249B" w:rsidRDefault="006C5B39">
      <w:pPr>
        <w:ind w:left="-180"/>
        <w:jc w:val="center"/>
        <w:rPr>
          <w:rFonts w:ascii="Arial" w:hAnsi="Arial" w:cs="Arial"/>
          <w:b/>
        </w:rPr>
      </w:pPr>
    </w:p>
    <w:p w14:paraId="696D7D35" w14:textId="77777777" w:rsidR="006C5B39" w:rsidRPr="0095249B" w:rsidRDefault="006C5B39">
      <w:pPr>
        <w:ind w:left="-180"/>
        <w:jc w:val="center"/>
        <w:rPr>
          <w:rFonts w:ascii="Arial" w:hAnsi="Arial" w:cs="Arial"/>
          <w:b/>
        </w:rPr>
      </w:pPr>
    </w:p>
    <w:p w14:paraId="286952F7" w14:textId="77777777" w:rsidR="006C5B39" w:rsidRPr="0095249B" w:rsidRDefault="006C5B39">
      <w:pPr>
        <w:ind w:left="-180"/>
        <w:jc w:val="center"/>
        <w:rPr>
          <w:rFonts w:ascii="Arial" w:hAnsi="Arial" w:cs="Arial"/>
          <w:b/>
        </w:rPr>
      </w:pPr>
    </w:p>
    <w:p w14:paraId="6BA0991B" w14:textId="77777777" w:rsidR="006C5B39" w:rsidRPr="0095249B" w:rsidRDefault="006C5B39">
      <w:pPr>
        <w:ind w:left="-180"/>
        <w:jc w:val="center"/>
        <w:rPr>
          <w:rFonts w:ascii="Arial" w:hAnsi="Arial" w:cs="Arial"/>
          <w:b/>
        </w:rPr>
      </w:pPr>
    </w:p>
    <w:p w14:paraId="0B1E96AD" w14:textId="77777777" w:rsidR="006C5B39" w:rsidRPr="0095249B" w:rsidRDefault="006C5B39">
      <w:pPr>
        <w:ind w:left="-180"/>
        <w:jc w:val="center"/>
        <w:rPr>
          <w:rFonts w:ascii="Arial" w:hAnsi="Arial" w:cs="Arial"/>
          <w:b/>
        </w:rPr>
      </w:pPr>
    </w:p>
    <w:p w14:paraId="2F8713AF" w14:textId="77777777" w:rsidR="006C5B39" w:rsidRPr="0095249B" w:rsidRDefault="006C5B39">
      <w:pPr>
        <w:ind w:left="-180"/>
        <w:jc w:val="center"/>
        <w:rPr>
          <w:rFonts w:ascii="Arial" w:hAnsi="Arial" w:cs="Arial"/>
          <w:b/>
        </w:rPr>
      </w:pPr>
    </w:p>
    <w:p w14:paraId="6C0AFA30" w14:textId="77777777" w:rsidR="006C5B39" w:rsidRPr="0095249B" w:rsidRDefault="006C5B39">
      <w:pPr>
        <w:spacing w:after="360"/>
        <w:jc w:val="center"/>
        <w:rPr>
          <w:rFonts w:ascii="Arial" w:hAnsi="Arial" w:cs="Arial"/>
          <w:b/>
          <w:caps/>
        </w:rPr>
      </w:pPr>
    </w:p>
    <w:p w14:paraId="7C2CE690" w14:textId="77777777" w:rsidR="006C5B39" w:rsidRPr="0095249B" w:rsidRDefault="006C5B39">
      <w:pPr>
        <w:spacing w:after="360"/>
        <w:jc w:val="center"/>
        <w:rPr>
          <w:rFonts w:ascii="Arial" w:hAnsi="Arial" w:cs="Arial"/>
          <w:b/>
          <w:caps/>
        </w:rPr>
      </w:pPr>
    </w:p>
    <w:p w14:paraId="61962E80" w14:textId="680F49C3" w:rsidR="006C5B39" w:rsidRPr="0095249B" w:rsidRDefault="006C5B39">
      <w:pPr>
        <w:spacing w:after="360"/>
        <w:jc w:val="center"/>
        <w:rPr>
          <w:rFonts w:ascii="Arial" w:hAnsi="Arial" w:cs="Arial"/>
          <w:b/>
          <w:caps/>
        </w:rPr>
      </w:pPr>
    </w:p>
    <w:p w14:paraId="2D8DA65E" w14:textId="2E342689" w:rsidR="001539E5" w:rsidRPr="0095249B" w:rsidRDefault="001539E5">
      <w:pPr>
        <w:spacing w:after="360"/>
        <w:jc w:val="center"/>
        <w:rPr>
          <w:rFonts w:ascii="Arial" w:hAnsi="Arial" w:cs="Arial"/>
          <w:b/>
          <w:caps/>
        </w:rPr>
      </w:pPr>
    </w:p>
    <w:p w14:paraId="21B72D10" w14:textId="77777777" w:rsidR="001539E5" w:rsidRPr="0095249B" w:rsidRDefault="001539E5">
      <w:pPr>
        <w:spacing w:after="360"/>
        <w:jc w:val="center"/>
        <w:rPr>
          <w:rFonts w:ascii="Arial" w:hAnsi="Arial" w:cs="Arial"/>
          <w:b/>
          <w:caps/>
        </w:rPr>
      </w:pPr>
    </w:p>
    <w:p w14:paraId="5982DF02" w14:textId="77777777" w:rsidR="006C5B39" w:rsidRDefault="006C5B39">
      <w:pPr>
        <w:spacing w:after="360"/>
        <w:jc w:val="center"/>
        <w:rPr>
          <w:rFonts w:ascii="Arial" w:hAnsi="Arial" w:cs="Arial"/>
          <w:b/>
          <w:caps/>
        </w:rPr>
      </w:pPr>
    </w:p>
    <w:p w14:paraId="19A45AA5" w14:textId="77777777" w:rsidR="00780A32" w:rsidRDefault="00780A32">
      <w:pPr>
        <w:spacing w:after="360"/>
        <w:jc w:val="center"/>
        <w:rPr>
          <w:rFonts w:ascii="Arial" w:hAnsi="Arial" w:cs="Arial"/>
          <w:b/>
          <w:caps/>
        </w:rPr>
      </w:pPr>
    </w:p>
    <w:p w14:paraId="513627A9" w14:textId="77777777" w:rsidR="00780A32" w:rsidRDefault="00780A32">
      <w:pPr>
        <w:spacing w:after="360"/>
        <w:jc w:val="center"/>
        <w:rPr>
          <w:rFonts w:ascii="Arial" w:hAnsi="Arial" w:cs="Arial"/>
          <w:b/>
          <w:caps/>
        </w:rPr>
      </w:pPr>
    </w:p>
    <w:p w14:paraId="259C4F52" w14:textId="77777777" w:rsidR="00780A32" w:rsidRPr="0095249B" w:rsidRDefault="00780A32">
      <w:pPr>
        <w:spacing w:after="360"/>
        <w:jc w:val="center"/>
        <w:rPr>
          <w:rFonts w:ascii="Arial" w:hAnsi="Arial" w:cs="Arial"/>
          <w:b/>
          <w:caps/>
        </w:rPr>
      </w:pPr>
    </w:p>
    <w:p w14:paraId="0CB228E5" w14:textId="1BFB2F9E" w:rsidR="006C5B39" w:rsidRPr="0095249B" w:rsidRDefault="000F34BC">
      <w:pPr>
        <w:ind w:left="-180"/>
        <w:jc w:val="center"/>
        <w:rPr>
          <w:rFonts w:ascii="Arial" w:hAnsi="Arial" w:cs="Arial"/>
          <w:b/>
        </w:rPr>
      </w:pPr>
      <w:r>
        <w:rPr>
          <w:rFonts w:ascii="Arial" w:hAnsi="Arial" w:cs="Arial"/>
          <w:b/>
        </w:rPr>
        <w:t>ANNEX</w:t>
      </w:r>
      <w:r w:rsidR="00605344" w:rsidRPr="0095249B">
        <w:rPr>
          <w:rFonts w:ascii="Arial" w:hAnsi="Arial" w:cs="Arial"/>
          <w:b/>
        </w:rPr>
        <w:t xml:space="preserve"> B</w:t>
      </w:r>
    </w:p>
    <w:p w14:paraId="29D79283" w14:textId="77777777" w:rsidR="006C5B39" w:rsidRPr="0095249B" w:rsidRDefault="006C5B39">
      <w:pPr>
        <w:ind w:left="-180"/>
        <w:jc w:val="center"/>
        <w:rPr>
          <w:rFonts w:ascii="Arial" w:hAnsi="Arial" w:cs="Arial"/>
          <w:b/>
        </w:rPr>
      </w:pPr>
    </w:p>
    <w:p w14:paraId="4E1C83B4" w14:textId="77777777" w:rsidR="006C5B39" w:rsidRPr="0095249B" w:rsidRDefault="006C5B39">
      <w:pPr>
        <w:ind w:left="-180"/>
        <w:jc w:val="center"/>
        <w:rPr>
          <w:rFonts w:ascii="Arial" w:hAnsi="Arial" w:cs="Arial"/>
          <w:b/>
        </w:rPr>
      </w:pPr>
    </w:p>
    <w:p w14:paraId="36F5819C" w14:textId="77777777" w:rsidR="006C5B39" w:rsidRPr="0095249B" w:rsidRDefault="006C5B39">
      <w:pPr>
        <w:ind w:left="-180"/>
        <w:jc w:val="center"/>
        <w:rPr>
          <w:rFonts w:ascii="Arial" w:hAnsi="Arial" w:cs="Arial"/>
          <w:b/>
        </w:rPr>
      </w:pPr>
    </w:p>
    <w:p w14:paraId="037A02C3" w14:textId="77777777" w:rsidR="006C5B39" w:rsidRPr="0095249B" w:rsidRDefault="006C5B39">
      <w:pPr>
        <w:ind w:left="-180"/>
        <w:jc w:val="center"/>
        <w:rPr>
          <w:rFonts w:ascii="Arial" w:hAnsi="Arial" w:cs="Arial"/>
          <w:b/>
        </w:rPr>
      </w:pPr>
    </w:p>
    <w:p w14:paraId="7AC89215" w14:textId="77777777" w:rsidR="006C5B39" w:rsidRPr="0095249B" w:rsidRDefault="006C5B39">
      <w:pPr>
        <w:ind w:left="-180"/>
        <w:jc w:val="center"/>
        <w:rPr>
          <w:rFonts w:ascii="Arial" w:hAnsi="Arial" w:cs="Arial"/>
          <w:b/>
        </w:rPr>
      </w:pPr>
    </w:p>
    <w:p w14:paraId="7B992603" w14:textId="77777777" w:rsidR="006C5B39" w:rsidRPr="0095249B" w:rsidRDefault="006C5B39">
      <w:pPr>
        <w:ind w:left="-180"/>
        <w:jc w:val="center"/>
        <w:rPr>
          <w:rFonts w:ascii="Arial" w:hAnsi="Arial" w:cs="Arial"/>
          <w:b/>
        </w:rPr>
      </w:pPr>
    </w:p>
    <w:p w14:paraId="3D5440FE" w14:textId="77777777" w:rsidR="006C5B39" w:rsidRPr="0095249B" w:rsidRDefault="006C5B39">
      <w:pPr>
        <w:ind w:left="-180"/>
        <w:jc w:val="center"/>
        <w:rPr>
          <w:rFonts w:ascii="Arial" w:hAnsi="Arial" w:cs="Arial"/>
          <w:b/>
        </w:rPr>
      </w:pPr>
    </w:p>
    <w:p w14:paraId="644E2C82" w14:textId="77777777" w:rsidR="006C5B39" w:rsidRPr="0095249B" w:rsidRDefault="006C5B39">
      <w:pPr>
        <w:ind w:left="-180"/>
        <w:jc w:val="center"/>
        <w:rPr>
          <w:rFonts w:ascii="Arial" w:hAnsi="Arial" w:cs="Arial"/>
          <w:b/>
        </w:rPr>
      </w:pPr>
    </w:p>
    <w:p w14:paraId="260E6812" w14:textId="77777777" w:rsidR="006C5B39" w:rsidRPr="0095249B" w:rsidRDefault="006C5B39">
      <w:pPr>
        <w:ind w:left="-180"/>
        <w:jc w:val="center"/>
        <w:rPr>
          <w:rFonts w:ascii="Arial" w:hAnsi="Arial" w:cs="Arial"/>
          <w:b/>
        </w:rPr>
      </w:pPr>
    </w:p>
    <w:p w14:paraId="11BB4326" w14:textId="77777777" w:rsidR="006C5B39" w:rsidRPr="0095249B" w:rsidRDefault="006C5B39">
      <w:pPr>
        <w:ind w:left="-180"/>
        <w:jc w:val="center"/>
        <w:rPr>
          <w:rFonts w:ascii="Arial" w:hAnsi="Arial" w:cs="Arial"/>
          <w:b/>
        </w:rPr>
      </w:pPr>
    </w:p>
    <w:p w14:paraId="5955BA05" w14:textId="27EFD726" w:rsidR="006C5B39" w:rsidRPr="0095249B" w:rsidRDefault="006C5B39" w:rsidP="009B4BD9">
      <w:pPr>
        <w:rPr>
          <w:rFonts w:ascii="Arial" w:hAnsi="Arial" w:cs="Arial"/>
          <w:b/>
        </w:rPr>
      </w:pPr>
    </w:p>
    <w:p w14:paraId="48CE3253" w14:textId="77777777" w:rsidR="006C5B39" w:rsidRPr="0095249B" w:rsidRDefault="006C5B39">
      <w:pPr>
        <w:ind w:left="-180"/>
        <w:jc w:val="center"/>
        <w:rPr>
          <w:rFonts w:ascii="Arial" w:hAnsi="Arial" w:cs="Arial"/>
          <w:b/>
        </w:rPr>
      </w:pPr>
    </w:p>
    <w:p w14:paraId="296D7232" w14:textId="77777777" w:rsidR="006C5B39" w:rsidRPr="0095249B" w:rsidRDefault="006C5B39">
      <w:pPr>
        <w:ind w:left="-180"/>
        <w:jc w:val="center"/>
        <w:rPr>
          <w:rFonts w:ascii="Arial" w:hAnsi="Arial" w:cs="Arial"/>
          <w:b/>
        </w:rPr>
      </w:pPr>
    </w:p>
    <w:p w14:paraId="66C2AC0C" w14:textId="62B2EDFD" w:rsidR="006C5B39" w:rsidRPr="0095249B" w:rsidRDefault="00FE20E9">
      <w:pPr>
        <w:ind w:left="-180"/>
        <w:jc w:val="center"/>
        <w:rPr>
          <w:rFonts w:ascii="Arial" w:hAnsi="Arial" w:cs="Arial"/>
          <w:b/>
        </w:rPr>
      </w:pPr>
      <w:r w:rsidRPr="0095249B">
        <w:rPr>
          <w:rFonts w:ascii="Arial" w:hAnsi="Arial" w:cs="Arial"/>
          <w:b/>
        </w:rPr>
        <w:t>PRICE PROPOSAL</w:t>
      </w:r>
    </w:p>
    <w:p w14:paraId="0560E140" w14:textId="70ADFBA9" w:rsidR="009B4BD9" w:rsidRPr="0095249B" w:rsidRDefault="009B4BD9">
      <w:pPr>
        <w:ind w:left="-180"/>
        <w:jc w:val="center"/>
        <w:rPr>
          <w:rFonts w:ascii="Arial" w:hAnsi="Arial" w:cs="Arial"/>
          <w:b/>
        </w:rPr>
      </w:pPr>
    </w:p>
    <w:p w14:paraId="5D9C7110" w14:textId="55AA5797" w:rsidR="009B4BD9" w:rsidRPr="0095249B" w:rsidRDefault="009B4BD9">
      <w:pPr>
        <w:ind w:left="-180"/>
        <w:jc w:val="center"/>
        <w:rPr>
          <w:rFonts w:ascii="Arial" w:hAnsi="Arial" w:cs="Arial"/>
          <w:b/>
        </w:rPr>
      </w:pPr>
    </w:p>
    <w:p w14:paraId="02EF2176" w14:textId="2AE36B09" w:rsidR="009B4BD9" w:rsidRPr="0095249B" w:rsidRDefault="009B4BD9">
      <w:pPr>
        <w:ind w:left="-180"/>
        <w:jc w:val="center"/>
        <w:rPr>
          <w:rFonts w:ascii="Arial" w:hAnsi="Arial" w:cs="Arial"/>
          <w:b/>
        </w:rPr>
      </w:pPr>
    </w:p>
    <w:p w14:paraId="718DF077" w14:textId="6D4EFEE9" w:rsidR="009B4BD9" w:rsidRPr="0095249B" w:rsidRDefault="009B4BD9">
      <w:pPr>
        <w:ind w:left="-180"/>
        <w:jc w:val="center"/>
        <w:rPr>
          <w:rFonts w:ascii="Arial" w:hAnsi="Arial" w:cs="Arial"/>
          <w:b/>
        </w:rPr>
      </w:pPr>
    </w:p>
    <w:p w14:paraId="0A963040" w14:textId="3EC5C79D" w:rsidR="009B4BD9" w:rsidRPr="0095249B" w:rsidRDefault="009B4BD9">
      <w:pPr>
        <w:ind w:left="-180"/>
        <w:jc w:val="center"/>
        <w:rPr>
          <w:rFonts w:ascii="Arial" w:hAnsi="Arial" w:cs="Arial"/>
          <w:b/>
        </w:rPr>
      </w:pPr>
    </w:p>
    <w:p w14:paraId="4487AD00" w14:textId="06334A05" w:rsidR="009B4BD9" w:rsidRPr="0095249B" w:rsidRDefault="009B4BD9">
      <w:pPr>
        <w:ind w:left="-180"/>
        <w:jc w:val="center"/>
        <w:rPr>
          <w:rFonts w:ascii="Arial" w:hAnsi="Arial" w:cs="Arial"/>
          <w:b/>
        </w:rPr>
      </w:pPr>
    </w:p>
    <w:p w14:paraId="4A50A9CD" w14:textId="1753C92D" w:rsidR="009B4BD9" w:rsidRPr="0095249B" w:rsidRDefault="009B4BD9" w:rsidP="009B4BD9">
      <w:pPr>
        <w:rPr>
          <w:rFonts w:ascii="Arial" w:hAnsi="Arial" w:cs="Arial"/>
          <w:b/>
        </w:rPr>
      </w:pPr>
    </w:p>
    <w:p w14:paraId="6FA3FEDE" w14:textId="77777777" w:rsidR="009B4BD9" w:rsidRPr="0095249B" w:rsidRDefault="009B4BD9">
      <w:pPr>
        <w:ind w:left="-180"/>
        <w:jc w:val="center"/>
        <w:rPr>
          <w:rFonts w:ascii="Arial" w:hAnsi="Arial" w:cs="Arial"/>
          <w:b/>
        </w:rPr>
      </w:pPr>
    </w:p>
    <w:p w14:paraId="607F141B" w14:textId="77777777" w:rsidR="009B4BD9" w:rsidRPr="0095249B" w:rsidRDefault="009B4BD9">
      <w:pPr>
        <w:ind w:left="-180"/>
        <w:jc w:val="center"/>
        <w:rPr>
          <w:rFonts w:ascii="Arial" w:hAnsi="Arial" w:cs="Arial"/>
          <w:b/>
        </w:rPr>
      </w:pPr>
    </w:p>
    <w:p w14:paraId="02A0F264" w14:textId="737F9F6C" w:rsidR="009B4BD9" w:rsidRPr="0095249B" w:rsidRDefault="009B4BD9">
      <w:pPr>
        <w:ind w:left="-180"/>
        <w:jc w:val="center"/>
        <w:rPr>
          <w:rFonts w:ascii="Arial" w:hAnsi="Arial" w:cs="Arial"/>
          <w:b/>
        </w:rPr>
      </w:pPr>
    </w:p>
    <w:p w14:paraId="0213DBD1" w14:textId="0B4889BF" w:rsidR="009B4BD9" w:rsidRPr="0095249B" w:rsidRDefault="009B4BD9">
      <w:pPr>
        <w:ind w:left="-180"/>
        <w:jc w:val="center"/>
        <w:rPr>
          <w:rFonts w:ascii="Arial" w:hAnsi="Arial" w:cs="Arial"/>
          <w:b/>
        </w:rPr>
      </w:pPr>
    </w:p>
    <w:p w14:paraId="78D90A13" w14:textId="396462C1" w:rsidR="001539E5" w:rsidRPr="0095249B" w:rsidRDefault="001539E5">
      <w:pPr>
        <w:ind w:left="-180"/>
        <w:jc w:val="center"/>
        <w:rPr>
          <w:rFonts w:ascii="Arial" w:hAnsi="Arial" w:cs="Arial"/>
          <w:b/>
        </w:rPr>
      </w:pPr>
    </w:p>
    <w:p w14:paraId="5B2D56A9" w14:textId="75627559" w:rsidR="001539E5" w:rsidRPr="0095249B" w:rsidRDefault="001539E5">
      <w:pPr>
        <w:ind w:left="-180"/>
        <w:jc w:val="center"/>
        <w:rPr>
          <w:rFonts w:ascii="Arial" w:hAnsi="Arial" w:cs="Arial"/>
          <w:b/>
        </w:rPr>
      </w:pPr>
    </w:p>
    <w:p w14:paraId="5D3CBD02" w14:textId="7E2BE24B" w:rsidR="001539E5" w:rsidRPr="0095249B" w:rsidRDefault="001539E5">
      <w:pPr>
        <w:ind w:left="-180"/>
        <w:jc w:val="center"/>
        <w:rPr>
          <w:rFonts w:ascii="Arial" w:hAnsi="Arial" w:cs="Arial"/>
          <w:b/>
        </w:rPr>
      </w:pPr>
    </w:p>
    <w:p w14:paraId="74955F03" w14:textId="216AFB64" w:rsidR="001539E5" w:rsidRPr="0095249B" w:rsidRDefault="001539E5">
      <w:pPr>
        <w:ind w:left="-180"/>
        <w:jc w:val="center"/>
        <w:rPr>
          <w:rFonts w:ascii="Arial" w:hAnsi="Arial" w:cs="Arial"/>
          <w:b/>
        </w:rPr>
      </w:pPr>
    </w:p>
    <w:p w14:paraId="203AE433" w14:textId="0E514D33" w:rsidR="001539E5" w:rsidRPr="0095249B" w:rsidRDefault="001539E5">
      <w:pPr>
        <w:ind w:left="-180"/>
        <w:jc w:val="center"/>
        <w:rPr>
          <w:rFonts w:ascii="Arial" w:hAnsi="Arial" w:cs="Arial"/>
          <w:b/>
        </w:rPr>
      </w:pPr>
    </w:p>
    <w:p w14:paraId="600B5ABE" w14:textId="77777777" w:rsidR="001539E5" w:rsidRPr="0095249B" w:rsidRDefault="001539E5">
      <w:pPr>
        <w:ind w:left="-180"/>
        <w:jc w:val="center"/>
        <w:rPr>
          <w:rFonts w:ascii="Arial" w:hAnsi="Arial" w:cs="Arial"/>
          <w:b/>
        </w:rPr>
      </w:pPr>
    </w:p>
    <w:p w14:paraId="2F6C2422" w14:textId="0E5E70D8" w:rsidR="009B4BD9" w:rsidRPr="0095249B" w:rsidRDefault="000F34BC" w:rsidP="00FE20E9">
      <w:pPr>
        <w:tabs>
          <w:tab w:val="center" w:pos="4476"/>
          <w:tab w:val="left" w:pos="5375"/>
        </w:tabs>
        <w:spacing w:line="240" w:lineRule="auto"/>
        <w:ind w:left="-450"/>
        <w:jc w:val="center"/>
        <w:rPr>
          <w:rFonts w:ascii="Arial" w:hAnsi="Arial" w:cs="Arial"/>
          <w:b/>
          <w:sz w:val="20"/>
          <w:szCs w:val="20"/>
        </w:rPr>
      </w:pPr>
      <w:r>
        <w:rPr>
          <w:rFonts w:ascii="Arial" w:hAnsi="Arial" w:cs="Arial"/>
          <w:b/>
          <w:sz w:val="20"/>
          <w:szCs w:val="20"/>
        </w:rPr>
        <w:t>ANNEX</w:t>
      </w:r>
      <w:r w:rsidR="00FE20E9" w:rsidRPr="0095249B">
        <w:rPr>
          <w:rFonts w:ascii="Arial" w:hAnsi="Arial" w:cs="Arial"/>
          <w:b/>
          <w:sz w:val="20"/>
          <w:szCs w:val="20"/>
        </w:rPr>
        <w:t xml:space="preserve"> C-</w:t>
      </w:r>
    </w:p>
    <w:p w14:paraId="55A87C6A" w14:textId="03895A08" w:rsidR="0017430F" w:rsidRPr="00A22DD7" w:rsidRDefault="00FE20E9" w:rsidP="0017366B">
      <w:pPr>
        <w:tabs>
          <w:tab w:val="center" w:pos="4476"/>
          <w:tab w:val="left" w:pos="5375"/>
        </w:tabs>
        <w:spacing w:line="240" w:lineRule="auto"/>
        <w:ind w:left="-450"/>
        <w:jc w:val="center"/>
        <w:rPr>
          <w:b/>
        </w:rPr>
      </w:pPr>
      <w:r w:rsidRPr="0095249B">
        <w:rPr>
          <w:rFonts w:ascii="Arial" w:hAnsi="Arial" w:cs="Arial"/>
          <w:b/>
          <w:sz w:val="20"/>
          <w:szCs w:val="20"/>
        </w:rPr>
        <w:t xml:space="preserve"> </w:t>
      </w:r>
    </w:p>
    <w:p w14:paraId="3BB9CA25" w14:textId="30C61EBA" w:rsidR="0017430F" w:rsidRPr="0095249B" w:rsidRDefault="00FE20E9">
      <w:pPr>
        <w:spacing w:after="360"/>
        <w:jc w:val="center"/>
        <w:rPr>
          <w:b/>
        </w:rPr>
      </w:pPr>
      <w:r w:rsidRPr="0095249B">
        <w:rPr>
          <w:b/>
        </w:rPr>
        <w:t>CONTRACT DRAFT IN PORTUGUESE</w:t>
      </w:r>
    </w:p>
    <w:sectPr w:rsidR="0017430F" w:rsidRPr="0095249B" w:rsidSect="003A43A5">
      <w:headerReference w:type="default" r:id="rId10"/>
      <w:footerReference w:type="default" r:id="rId11"/>
      <w:pgSz w:w="12240" w:h="15840"/>
      <w:pgMar w:top="1138" w:right="1138" w:bottom="1138" w:left="1699" w:header="720" w:footer="0" w:gutter="0"/>
      <w:cols w:space="720"/>
      <w:titlePg/>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7913F8" w16cid:durableId="1E7B2A70"/>
  <w16cid:commentId w16cid:paraId="64000DC6" w16cid:durableId="1E7B2A9A"/>
  <w16cid:commentId w16cid:paraId="711D485B" w16cid:durableId="1E7B2A9C"/>
  <w16cid:commentId w16cid:paraId="0B6DCCB0" w16cid:durableId="1E7B2A9D"/>
  <w16cid:commentId w16cid:paraId="0E5238B5" w16cid:durableId="1E7B2A9E"/>
  <w16cid:commentId w16cid:paraId="678FFA6B" w16cid:durableId="1E7B2A72"/>
  <w16cid:commentId w16cid:paraId="26DC5424" w16cid:durableId="1E7B2A73"/>
  <w16cid:commentId w16cid:paraId="6D94C0E4" w16cid:durableId="1E7B2A74"/>
  <w16cid:commentId w16cid:paraId="499EE518" w16cid:durableId="1E7B2A75"/>
  <w16cid:commentId w16cid:paraId="53A36321" w16cid:durableId="1E7B2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FE060" w14:textId="77777777" w:rsidR="00767370" w:rsidRDefault="00767370">
      <w:pPr>
        <w:spacing w:after="0" w:line="240" w:lineRule="auto"/>
      </w:pPr>
      <w:r>
        <w:separator/>
      </w:r>
    </w:p>
  </w:endnote>
  <w:endnote w:type="continuationSeparator" w:id="0">
    <w:p w14:paraId="1302E31F" w14:textId="77777777" w:rsidR="00767370" w:rsidRDefault="0076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altName w:val=" 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4642"/>
    </w:tblGrid>
    <w:tr w:rsidR="003A43A5" w:rsidRPr="000E21B6" w14:paraId="760C97EF" w14:textId="77777777" w:rsidTr="00245491">
      <w:trPr>
        <w:jc w:val="center"/>
      </w:trPr>
      <w:tc>
        <w:tcPr>
          <w:tcW w:w="4642" w:type="dxa"/>
          <w:shd w:val="clear" w:color="auto" w:fill="auto"/>
        </w:tcPr>
        <w:p w14:paraId="7415C9E0" w14:textId="77777777" w:rsidR="003A43A5" w:rsidRPr="00617CE9" w:rsidRDefault="003A43A5" w:rsidP="003A43A5">
          <w:pPr>
            <w:pStyle w:val="NoSpacing"/>
            <w:jc w:val="center"/>
            <w:rPr>
              <w:rFonts w:ascii="Arial" w:hAnsi="Arial" w:cs="Arial"/>
              <w:sz w:val="16"/>
            </w:rPr>
          </w:pPr>
        </w:p>
        <w:p w14:paraId="02EE83A0" w14:textId="77777777" w:rsidR="003A43A5" w:rsidRDefault="003A43A5" w:rsidP="003A43A5">
          <w:pPr>
            <w:pStyle w:val="NoSpacing"/>
            <w:jc w:val="center"/>
            <w:rPr>
              <w:rFonts w:ascii="Arial" w:hAnsi="Arial" w:cs="Arial"/>
              <w:sz w:val="16"/>
            </w:rPr>
          </w:pPr>
        </w:p>
        <w:p w14:paraId="133C3E4F" w14:textId="77777777" w:rsidR="003A43A5" w:rsidRPr="008C3B5F" w:rsidRDefault="003A43A5" w:rsidP="003A43A5">
          <w:pPr>
            <w:pStyle w:val="NoSpacing"/>
            <w:jc w:val="center"/>
            <w:rPr>
              <w:rFonts w:ascii="Arial" w:hAnsi="Arial" w:cs="Arial"/>
              <w:sz w:val="16"/>
              <w:lang w:val="pt-BR"/>
            </w:rPr>
          </w:pPr>
          <w:r w:rsidRPr="008C3B5F">
            <w:rPr>
              <w:rFonts w:ascii="Arial" w:hAnsi="Arial" w:cs="Arial"/>
              <w:sz w:val="16"/>
              <w:lang w:val="pt-BR"/>
            </w:rPr>
            <w:t>No Imp RENATO ALVES DE OLIVEIRA Lt Col</w:t>
          </w:r>
        </w:p>
        <w:p w14:paraId="092F247D" w14:textId="77777777" w:rsidR="003A43A5" w:rsidRPr="00291AF1" w:rsidRDefault="003A43A5" w:rsidP="003A43A5">
          <w:pPr>
            <w:pStyle w:val="NoSpacing"/>
            <w:jc w:val="center"/>
            <w:rPr>
              <w:rFonts w:ascii="Arial" w:hAnsi="Arial" w:cs="Arial"/>
              <w:sz w:val="16"/>
            </w:rPr>
          </w:pPr>
          <w:r w:rsidRPr="00291AF1">
            <w:rPr>
              <w:rFonts w:ascii="Arial" w:hAnsi="Arial" w:cs="Arial"/>
              <w:sz w:val="16"/>
            </w:rPr>
            <w:t>BACW’s Bidding Commission President</w:t>
          </w:r>
        </w:p>
        <w:p w14:paraId="709773F9" w14:textId="77777777" w:rsidR="003A43A5" w:rsidRPr="00291AF1" w:rsidRDefault="003A43A5" w:rsidP="003A43A5">
          <w:pPr>
            <w:pStyle w:val="NoSpacing"/>
            <w:jc w:val="center"/>
            <w:rPr>
              <w:rFonts w:ascii="Arial" w:hAnsi="Arial" w:cs="Arial"/>
              <w:sz w:val="16"/>
            </w:rPr>
          </w:pPr>
        </w:p>
        <w:p w14:paraId="7D4909DE" w14:textId="77777777" w:rsidR="003A43A5" w:rsidRPr="00291AF1" w:rsidRDefault="003A43A5" w:rsidP="003A43A5">
          <w:pPr>
            <w:pStyle w:val="NoSpacing"/>
            <w:jc w:val="center"/>
            <w:rPr>
              <w:rFonts w:ascii="Arial" w:hAnsi="Arial" w:cs="Arial"/>
              <w:sz w:val="16"/>
            </w:rPr>
          </w:pPr>
          <w:r w:rsidRPr="00291AF1">
            <w:rPr>
              <w:rFonts w:ascii="Arial" w:hAnsi="Arial" w:cs="Arial"/>
              <w:sz w:val="16"/>
            </w:rPr>
            <w:t>MARIO EMILIO FRAMIL CABIZUCA Lt Col</w:t>
          </w:r>
        </w:p>
      </w:tc>
    </w:tr>
  </w:tbl>
  <w:p w14:paraId="5C2DA9A1" w14:textId="77777777" w:rsidR="003A43A5" w:rsidRPr="00291AF1" w:rsidRDefault="003A43A5" w:rsidP="003A43A5">
    <w:pPr>
      <w:pStyle w:val="Footer"/>
    </w:pPr>
  </w:p>
  <w:p w14:paraId="54FDBB3C" w14:textId="77777777" w:rsidR="00767370" w:rsidRPr="003A43A5" w:rsidRDefault="00767370" w:rsidP="003A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CC880" w14:textId="77777777" w:rsidR="00767370" w:rsidRDefault="00767370">
      <w:pPr>
        <w:spacing w:after="0" w:line="240" w:lineRule="auto"/>
      </w:pPr>
      <w:r>
        <w:separator/>
      </w:r>
    </w:p>
  </w:footnote>
  <w:footnote w:type="continuationSeparator" w:id="0">
    <w:p w14:paraId="76EF8D07" w14:textId="77777777" w:rsidR="00767370" w:rsidRDefault="00767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78" w:type="dxa"/>
      <w:tblBorders>
        <w:bottom w:val="single" w:sz="4" w:space="0" w:color="auto"/>
      </w:tblBorders>
      <w:tblLayout w:type="fixed"/>
      <w:tblLook w:val="04A0" w:firstRow="1" w:lastRow="0" w:firstColumn="1" w:lastColumn="0" w:noHBand="0" w:noVBand="1"/>
    </w:tblPr>
    <w:tblGrid>
      <w:gridCol w:w="738"/>
      <w:gridCol w:w="5310"/>
      <w:gridCol w:w="2430"/>
    </w:tblGrid>
    <w:tr w:rsidR="00767370" w:rsidRPr="000248BB" w14:paraId="46537A82" w14:textId="77777777" w:rsidTr="009443A5">
      <w:tc>
        <w:tcPr>
          <w:tcW w:w="738" w:type="dxa"/>
        </w:tcPr>
        <w:p w14:paraId="0711CD7D" w14:textId="77777777" w:rsidR="00767370" w:rsidRPr="000248BB" w:rsidRDefault="00767370" w:rsidP="009443A5">
          <w:pPr>
            <w:pStyle w:val="Header"/>
          </w:pPr>
          <w:r>
            <w:rPr>
              <w:rFonts w:ascii="Arial" w:hAnsi="Arial" w:cs="Arial"/>
              <w:b/>
              <w:noProof/>
              <w:lang w:eastAsia="en-US"/>
            </w:rPr>
            <w:drawing>
              <wp:inline distT="0" distB="0" distL="0" distR="0" wp14:anchorId="2DCC62CC" wp14:editId="14F70979">
                <wp:extent cx="357505" cy="397510"/>
                <wp:effectExtent l="19050" t="0" r="444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57505" cy="397510"/>
                        </a:xfrm>
                        <a:prstGeom prst="rect">
                          <a:avLst/>
                        </a:prstGeom>
                        <a:noFill/>
                        <a:ln w="9525">
                          <a:noFill/>
                          <a:miter lim="800000"/>
                          <a:headEnd/>
                          <a:tailEnd/>
                        </a:ln>
                      </pic:spPr>
                    </pic:pic>
                  </a:graphicData>
                </a:graphic>
              </wp:inline>
            </w:drawing>
          </w:r>
        </w:p>
      </w:tc>
      <w:tc>
        <w:tcPr>
          <w:tcW w:w="5310" w:type="dxa"/>
          <w:vAlign w:val="center"/>
        </w:tcPr>
        <w:p w14:paraId="5104D6F4" w14:textId="5B32FF69" w:rsidR="00767370" w:rsidRPr="00767370" w:rsidRDefault="00767370" w:rsidP="009443A5">
          <w:pPr>
            <w:pStyle w:val="NoSpacing"/>
            <w:rPr>
              <w:rFonts w:ascii="Arial" w:hAnsi="Arial" w:cs="Arial"/>
              <w:b/>
              <w:sz w:val="16"/>
              <w:szCs w:val="16"/>
            </w:rPr>
          </w:pPr>
          <w:r w:rsidRPr="00767370">
            <w:rPr>
              <w:rFonts w:ascii="Arial" w:hAnsi="Arial" w:cs="Arial"/>
              <w:b/>
              <w:sz w:val="16"/>
              <w:szCs w:val="16"/>
            </w:rPr>
            <w:t>MINISTRY OF DEFENSE</w:t>
          </w:r>
          <w:r w:rsidRPr="00767370">
            <w:rPr>
              <w:rFonts w:ascii="Arial" w:hAnsi="Arial" w:cs="Arial"/>
              <w:b/>
              <w:sz w:val="16"/>
              <w:szCs w:val="16"/>
            </w:rPr>
            <w:br/>
            <w:t>AERONAUTICAL COMMAND</w:t>
          </w:r>
        </w:p>
        <w:p w14:paraId="41B71E5D" w14:textId="4EC0F98F" w:rsidR="00767370" w:rsidRPr="00767370" w:rsidRDefault="00767370" w:rsidP="009443A5">
          <w:pPr>
            <w:pStyle w:val="NoSpacing"/>
            <w:rPr>
              <w:rFonts w:ascii="Arial" w:hAnsi="Arial" w:cs="Arial"/>
              <w:sz w:val="16"/>
              <w:szCs w:val="16"/>
            </w:rPr>
          </w:pPr>
          <w:r w:rsidRPr="00767370">
            <w:rPr>
              <w:rFonts w:ascii="Arial" w:hAnsi="Arial" w:cs="Arial"/>
              <w:b/>
              <w:sz w:val="16"/>
              <w:szCs w:val="16"/>
            </w:rPr>
            <w:t>B</w:t>
          </w:r>
          <w:r>
            <w:rPr>
              <w:rFonts w:ascii="Arial" w:hAnsi="Arial" w:cs="Arial"/>
              <w:b/>
              <w:sz w:val="16"/>
              <w:szCs w:val="16"/>
            </w:rPr>
            <w:t>RAZILIAN AERONAUTICAL COMMISSION IN WASHINGTON</w:t>
          </w:r>
        </w:p>
      </w:tc>
      <w:tc>
        <w:tcPr>
          <w:tcW w:w="2430" w:type="dxa"/>
          <w:vAlign w:val="center"/>
        </w:tcPr>
        <w:p w14:paraId="2914B9D1" w14:textId="77777777" w:rsidR="00767370" w:rsidRPr="006F0760" w:rsidRDefault="00767370" w:rsidP="009443A5">
          <w:pPr>
            <w:pStyle w:val="NoSpacing"/>
            <w:jc w:val="both"/>
            <w:rPr>
              <w:rFonts w:ascii="Arial" w:hAnsi="Arial" w:cs="Arial"/>
              <w:sz w:val="14"/>
              <w:szCs w:val="16"/>
            </w:rPr>
          </w:pPr>
          <w:r w:rsidRPr="006F0760">
            <w:rPr>
              <w:rFonts w:ascii="Arial" w:hAnsi="Arial" w:cs="Arial"/>
              <w:sz w:val="14"/>
              <w:szCs w:val="16"/>
            </w:rPr>
            <w:t>CONTRACT</w:t>
          </w:r>
        </w:p>
        <w:p w14:paraId="1B294D36" w14:textId="5C3BA27D" w:rsidR="00767370" w:rsidRPr="00767370" w:rsidRDefault="00767370" w:rsidP="009443A5">
          <w:pPr>
            <w:pStyle w:val="NoSpacing"/>
            <w:jc w:val="both"/>
            <w:rPr>
              <w:rFonts w:ascii="Arial" w:hAnsi="Arial" w:cs="Arial"/>
              <w:sz w:val="14"/>
              <w:szCs w:val="16"/>
            </w:rPr>
          </w:pPr>
          <w:r w:rsidRPr="00767370">
            <w:rPr>
              <w:rFonts w:ascii="Arial" w:hAnsi="Arial" w:cs="Arial"/>
              <w:sz w:val="14"/>
              <w:szCs w:val="16"/>
            </w:rPr>
            <w:t>(</w:t>
          </w:r>
          <w:r w:rsidRPr="00767370">
            <w:rPr>
              <w:rStyle w:val="hps"/>
              <w:rFonts w:ascii="Arial" w:hAnsi="Arial" w:cs="Arial"/>
              <w:color w:val="FF0000"/>
              <w:sz w:val="14"/>
              <w:szCs w:val="16"/>
            </w:rPr>
            <w:t>[NUMBER]</w:t>
          </w:r>
          <w:r w:rsidRPr="00767370">
            <w:rPr>
              <w:rStyle w:val="hps"/>
              <w:rFonts w:ascii="Arial" w:hAnsi="Arial" w:cs="Arial"/>
              <w:sz w:val="14"/>
              <w:szCs w:val="16"/>
            </w:rPr>
            <w:t>/</w:t>
          </w:r>
          <w:r>
            <w:rPr>
              <w:rStyle w:val="hps"/>
              <w:rFonts w:ascii="Arial" w:hAnsi="Arial" w:cs="Arial"/>
              <w:sz w:val="14"/>
              <w:szCs w:val="16"/>
            </w:rPr>
            <w:t>CABW</w:t>
          </w:r>
          <w:r w:rsidRPr="00767370">
            <w:rPr>
              <w:rStyle w:val="hps"/>
              <w:rFonts w:ascii="Arial" w:hAnsi="Arial" w:cs="Arial"/>
              <w:sz w:val="14"/>
              <w:szCs w:val="16"/>
            </w:rPr>
            <w:t>/2018</w:t>
          </w:r>
          <w:r w:rsidRPr="00767370">
            <w:rPr>
              <w:rFonts w:ascii="Arial" w:hAnsi="Arial" w:cs="Arial"/>
              <w:sz w:val="14"/>
              <w:szCs w:val="16"/>
            </w:rPr>
            <w:t>)</w:t>
          </w:r>
        </w:p>
        <w:p w14:paraId="1A83D2A2" w14:textId="21DD6E2C" w:rsidR="00767370" w:rsidRPr="00767370" w:rsidRDefault="00767370" w:rsidP="009443A5">
          <w:pPr>
            <w:pStyle w:val="NoSpacing"/>
            <w:jc w:val="both"/>
            <w:rPr>
              <w:rFonts w:ascii="Arial" w:hAnsi="Arial" w:cs="Arial"/>
              <w:sz w:val="14"/>
              <w:szCs w:val="16"/>
            </w:rPr>
          </w:pPr>
          <w:r w:rsidRPr="00767370">
            <w:rPr>
              <w:rFonts w:ascii="Arial" w:hAnsi="Arial" w:cs="Arial"/>
              <w:sz w:val="14"/>
              <w:szCs w:val="16"/>
            </w:rPr>
            <w:t xml:space="preserve">Bid N. </w:t>
          </w:r>
          <w:r>
            <w:rPr>
              <w:rFonts w:ascii="Arial" w:hAnsi="Arial" w:cs="Arial"/>
              <w:sz w:val="14"/>
              <w:szCs w:val="16"/>
            </w:rPr>
            <w:t>184705</w:t>
          </w:r>
          <w:r w:rsidRPr="00767370">
            <w:rPr>
              <w:rFonts w:ascii="Arial" w:hAnsi="Arial" w:cs="Arial"/>
              <w:sz w:val="14"/>
              <w:szCs w:val="16"/>
            </w:rPr>
            <w:t>/CABW/2018</w:t>
          </w:r>
        </w:p>
        <w:p w14:paraId="4E34454D" w14:textId="77777777" w:rsidR="00767370" w:rsidRPr="000248BB" w:rsidRDefault="00767370" w:rsidP="009443A5">
          <w:pPr>
            <w:pStyle w:val="NoSpacing"/>
            <w:jc w:val="both"/>
            <w:rPr>
              <w:rFonts w:ascii="Arial" w:hAnsi="Arial" w:cs="Arial"/>
              <w:sz w:val="16"/>
              <w:szCs w:val="16"/>
            </w:rPr>
          </w:pPr>
          <w:r w:rsidRPr="000248BB">
            <w:rPr>
              <w:rFonts w:ascii="Arial" w:hAnsi="Arial" w:cs="Arial"/>
              <w:sz w:val="14"/>
              <w:szCs w:val="16"/>
            </w:rPr>
            <w:t xml:space="preserve">PAG </w:t>
          </w:r>
          <w:r w:rsidRPr="000248BB">
            <w:rPr>
              <w:rFonts w:ascii="Arial" w:hAnsi="Arial" w:cs="Arial"/>
              <w:sz w:val="14"/>
              <w:szCs w:val="16"/>
            </w:rPr>
            <w:fldChar w:fldCharType="begin"/>
          </w:r>
          <w:r w:rsidRPr="000248BB">
            <w:rPr>
              <w:rFonts w:ascii="Arial" w:hAnsi="Arial" w:cs="Arial"/>
              <w:sz w:val="14"/>
              <w:szCs w:val="16"/>
            </w:rPr>
            <w:instrText xml:space="preserve"> PAGE </w:instrText>
          </w:r>
          <w:r w:rsidRPr="000248BB">
            <w:rPr>
              <w:rFonts w:ascii="Arial" w:hAnsi="Arial" w:cs="Arial"/>
              <w:sz w:val="14"/>
              <w:szCs w:val="16"/>
            </w:rPr>
            <w:fldChar w:fldCharType="separate"/>
          </w:r>
          <w:r w:rsidR="003A43A5">
            <w:rPr>
              <w:rFonts w:ascii="Arial" w:hAnsi="Arial" w:cs="Arial"/>
              <w:noProof/>
              <w:sz w:val="14"/>
              <w:szCs w:val="16"/>
            </w:rPr>
            <w:t>2</w:t>
          </w:r>
          <w:r w:rsidRPr="000248BB">
            <w:rPr>
              <w:rFonts w:ascii="Arial" w:hAnsi="Arial" w:cs="Arial"/>
              <w:sz w:val="14"/>
              <w:szCs w:val="16"/>
            </w:rPr>
            <w:fldChar w:fldCharType="end"/>
          </w:r>
          <w:r w:rsidRPr="000248BB">
            <w:rPr>
              <w:rFonts w:ascii="Arial" w:hAnsi="Arial" w:cs="Arial"/>
              <w:sz w:val="14"/>
              <w:szCs w:val="16"/>
            </w:rPr>
            <w:t xml:space="preserve"> </w:t>
          </w:r>
          <w:r>
            <w:rPr>
              <w:rFonts w:ascii="Arial" w:hAnsi="Arial" w:cs="Arial"/>
              <w:sz w:val="14"/>
              <w:szCs w:val="16"/>
            </w:rPr>
            <w:t>of</w:t>
          </w:r>
          <w:r w:rsidRPr="000248BB">
            <w:rPr>
              <w:rFonts w:ascii="Arial" w:hAnsi="Arial" w:cs="Arial"/>
              <w:sz w:val="14"/>
              <w:szCs w:val="16"/>
            </w:rPr>
            <w:t xml:space="preserve"> </w:t>
          </w:r>
          <w:r w:rsidRPr="000248BB">
            <w:rPr>
              <w:rFonts w:ascii="Arial" w:hAnsi="Arial" w:cs="Arial"/>
              <w:sz w:val="14"/>
              <w:szCs w:val="16"/>
            </w:rPr>
            <w:fldChar w:fldCharType="begin"/>
          </w:r>
          <w:r w:rsidRPr="000248BB">
            <w:rPr>
              <w:rFonts w:ascii="Arial" w:hAnsi="Arial" w:cs="Arial"/>
              <w:sz w:val="14"/>
              <w:szCs w:val="16"/>
            </w:rPr>
            <w:instrText xml:space="preserve"> NUMPAGES  </w:instrText>
          </w:r>
          <w:r w:rsidRPr="000248BB">
            <w:rPr>
              <w:rFonts w:ascii="Arial" w:hAnsi="Arial" w:cs="Arial"/>
              <w:sz w:val="14"/>
              <w:szCs w:val="16"/>
            </w:rPr>
            <w:fldChar w:fldCharType="separate"/>
          </w:r>
          <w:r w:rsidR="003A43A5">
            <w:rPr>
              <w:rFonts w:ascii="Arial" w:hAnsi="Arial" w:cs="Arial"/>
              <w:noProof/>
              <w:sz w:val="14"/>
              <w:szCs w:val="16"/>
            </w:rPr>
            <w:t>18</w:t>
          </w:r>
          <w:r w:rsidRPr="000248BB">
            <w:rPr>
              <w:rFonts w:ascii="Arial" w:hAnsi="Arial" w:cs="Arial"/>
              <w:sz w:val="14"/>
              <w:szCs w:val="16"/>
            </w:rP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suff w:val="space"/>
      <w:lvlText w:val="%1."/>
      <w:lvlJc w:val="left"/>
      <w:pPr>
        <w:tabs>
          <w:tab w:val="num" w:pos="0"/>
        </w:tabs>
        <w:ind w:left="0" w:firstLine="0"/>
      </w:pPr>
      <w:rPr>
        <w:b/>
      </w:rPr>
    </w:lvl>
    <w:lvl w:ilvl="1">
      <w:start w:val="1"/>
      <w:numFmt w:val="decimal"/>
      <w:pStyle w:val="Heading2"/>
      <w:suff w:val="space"/>
      <w:lvlText w:val="%1.%2."/>
      <w:lvlJc w:val="left"/>
      <w:pPr>
        <w:tabs>
          <w:tab w:val="num" w:pos="0"/>
        </w:tabs>
        <w:ind w:left="0" w:firstLine="0"/>
      </w:pPr>
      <w:rPr>
        <w:b/>
        <w:color w:val="00000A"/>
      </w:rPr>
    </w:lvl>
    <w:lvl w:ilvl="2">
      <w:start w:val="1"/>
      <w:numFmt w:val="decimal"/>
      <w:pStyle w:val="Heading3"/>
      <w:suff w:val="space"/>
      <w:lvlText w:val="%1.%2.%3."/>
      <w:lvlJc w:val="left"/>
      <w:pPr>
        <w:tabs>
          <w:tab w:val="num" w:pos="0"/>
        </w:tabs>
        <w:ind w:left="900" w:firstLine="0"/>
      </w:pPr>
      <w:rPr>
        <w:b/>
        <w:i w:val="0"/>
        <w:color w:val="00000A"/>
      </w:rPr>
    </w:lvl>
    <w:lvl w:ilvl="3">
      <w:start w:val="1"/>
      <w:numFmt w:val="decimal"/>
      <w:pStyle w:val="Heading4"/>
      <w:suff w:val="space"/>
      <w:lvlText w:val="%1.%2.%3.%4."/>
      <w:lvlJc w:val="left"/>
      <w:pPr>
        <w:tabs>
          <w:tab w:val="num" w:pos="0"/>
        </w:tabs>
        <w:ind w:left="1350" w:firstLine="0"/>
      </w:pPr>
      <w:rPr>
        <w:rFonts w:cs="Arial"/>
        <w:b/>
        <w:sz w:val="22"/>
        <w:szCs w:val="24"/>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suff w:val="space"/>
      <w:lvlText w:val="%1."/>
      <w:lvlJc w:val="left"/>
      <w:pPr>
        <w:tabs>
          <w:tab w:val="num" w:pos="0"/>
        </w:tabs>
        <w:ind w:left="0" w:firstLine="0"/>
      </w:pPr>
      <w:rPr>
        <w:b/>
      </w:rPr>
    </w:lvl>
    <w:lvl w:ilvl="1">
      <w:start w:val="1"/>
      <w:numFmt w:val="decimal"/>
      <w:suff w:val="space"/>
      <w:lvlText w:val="%1.%2."/>
      <w:lvlJc w:val="left"/>
      <w:pPr>
        <w:tabs>
          <w:tab w:val="num" w:pos="0"/>
        </w:tabs>
        <w:ind w:left="0" w:firstLine="0"/>
      </w:pPr>
      <w:rPr>
        <w:b/>
        <w:color w:val="00000A"/>
      </w:rPr>
    </w:lvl>
    <w:lvl w:ilvl="2">
      <w:start w:val="1"/>
      <w:numFmt w:val="decimal"/>
      <w:suff w:val="space"/>
      <w:lvlText w:val="%1.%2.%3."/>
      <w:lvlJc w:val="left"/>
      <w:pPr>
        <w:tabs>
          <w:tab w:val="num" w:pos="0"/>
        </w:tabs>
        <w:ind w:left="900" w:firstLine="0"/>
      </w:pPr>
      <w:rPr>
        <w:b/>
        <w:i w:val="0"/>
        <w:color w:val="00000A"/>
      </w:rPr>
    </w:lvl>
    <w:lvl w:ilvl="3">
      <w:start w:val="1"/>
      <w:numFmt w:val="decimal"/>
      <w:suff w:val="space"/>
      <w:lvlText w:val="%1.%2.%3.%4."/>
      <w:lvlJc w:val="left"/>
      <w:pPr>
        <w:tabs>
          <w:tab w:val="num" w:pos="0"/>
        </w:tabs>
        <w:ind w:left="1350" w:firstLine="0"/>
      </w:pPr>
      <w:rPr>
        <w:rFonts w:cs="Arial"/>
        <w:b/>
        <w:sz w:val="22"/>
        <w:szCs w:val="24"/>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0"/>
        </w:tabs>
        <w:ind w:left="4994" w:hanging="936"/>
      </w:pPr>
    </w:lvl>
    <w:lvl w:ilvl="6">
      <w:start w:val="1"/>
      <w:numFmt w:val="decimal"/>
      <w:lvlText w:val="%1.%2.%3.%4.%5.%6.%7."/>
      <w:lvlJc w:val="left"/>
      <w:pPr>
        <w:tabs>
          <w:tab w:val="num" w:pos="0"/>
        </w:tabs>
        <w:ind w:left="5498" w:hanging="1080"/>
      </w:pPr>
    </w:lvl>
    <w:lvl w:ilvl="7">
      <w:start w:val="1"/>
      <w:numFmt w:val="decimal"/>
      <w:lvlText w:val="%1.%2.%3.%4.%5.%6.%7.%8."/>
      <w:lvlJc w:val="left"/>
      <w:pPr>
        <w:tabs>
          <w:tab w:val="num" w:pos="0"/>
        </w:tabs>
        <w:ind w:left="6002" w:hanging="1224"/>
      </w:pPr>
    </w:lvl>
    <w:lvl w:ilvl="8">
      <w:start w:val="1"/>
      <w:numFmt w:val="decimal"/>
      <w:lvlText w:val="%1.%2.%3.%4.%5.%6.%7.%8.%9."/>
      <w:lvlJc w:val="left"/>
      <w:pPr>
        <w:tabs>
          <w:tab w:val="num" w:pos="0"/>
        </w:tabs>
        <w:ind w:left="6578" w:hanging="1440"/>
      </w:pPr>
    </w:lvl>
  </w:abstractNum>
  <w:abstractNum w:abstractNumId="2" w15:restartNumberingAfterBreak="0">
    <w:nsid w:val="00000003"/>
    <w:multiLevelType w:val="multilevel"/>
    <w:tmpl w:val="C868BE18"/>
    <w:lvl w:ilvl="0">
      <w:start w:val="1"/>
      <w:numFmt w:val="decimal"/>
      <w:suff w:val="space"/>
      <w:lvlText w:val="%1."/>
      <w:lvlJc w:val="left"/>
      <w:pPr>
        <w:tabs>
          <w:tab w:val="num" w:pos="0"/>
        </w:tabs>
        <w:ind w:left="0" w:firstLine="0"/>
      </w:pPr>
      <w:rPr>
        <w:b/>
      </w:rPr>
    </w:lvl>
    <w:lvl w:ilvl="1">
      <w:start w:val="1"/>
      <w:numFmt w:val="decimal"/>
      <w:suff w:val="space"/>
      <w:lvlText w:val="%1.%2."/>
      <w:lvlJc w:val="left"/>
      <w:pPr>
        <w:tabs>
          <w:tab w:val="num" w:pos="0"/>
        </w:tabs>
        <w:ind w:left="0" w:firstLine="0"/>
      </w:pPr>
      <w:rPr>
        <w:b/>
        <w:color w:val="00000A"/>
        <w:lang w:val="en-US"/>
      </w:rPr>
    </w:lvl>
    <w:lvl w:ilvl="2">
      <w:start w:val="1"/>
      <w:numFmt w:val="decimal"/>
      <w:suff w:val="space"/>
      <w:lvlText w:val="%1.%2.%3."/>
      <w:lvlJc w:val="left"/>
      <w:pPr>
        <w:tabs>
          <w:tab w:val="num" w:pos="0"/>
        </w:tabs>
        <w:ind w:left="900" w:firstLine="0"/>
      </w:pPr>
      <w:rPr>
        <w:b/>
        <w:i w:val="0"/>
        <w:color w:val="00000A"/>
        <w:lang w:val="en-US"/>
      </w:rPr>
    </w:lvl>
    <w:lvl w:ilvl="3">
      <w:start w:val="1"/>
      <w:numFmt w:val="decimal"/>
      <w:suff w:val="space"/>
      <w:lvlText w:val="%1.%2.%3.%4."/>
      <w:lvlJc w:val="left"/>
      <w:pPr>
        <w:tabs>
          <w:tab w:val="num" w:pos="0"/>
        </w:tabs>
        <w:ind w:left="1350" w:firstLine="0"/>
      </w:pPr>
      <w:rPr>
        <w:rFonts w:cs="Arial"/>
        <w:b/>
        <w:sz w:val="22"/>
        <w:szCs w:val="24"/>
        <w:lang w:val="en-US"/>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0"/>
        </w:tabs>
        <w:ind w:left="4994" w:hanging="936"/>
      </w:pPr>
    </w:lvl>
    <w:lvl w:ilvl="6">
      <w:start w:val="1"/>
      <w:numFmt w:val="decimal"/>
      <w:lvlText w:val="%1.%2.%3.%4.%5.%6.%7."/>
      <w:lvlJc w:val="left"/>
      <w:pPr>
        <w:tabs>
          <w:tab w:val="num" w:pos="0"/>
        </w:tabs>
        <w:ind w:left="5498" w:hanging="1080"/>
      </w:pPr>
    </w:lvl>
    <w:lvl w:ilvl="7">
      <w:start w:val="1"/>
      <w:numFmt w:val="decimal"/>
      <w:lvlText w:val="%1.%2.%3.%4.%5.%6.%7.%8."/>
      <w:lvlJc w:val="left"/>
      <w:pPr>
        <w:tabs>
          <w:tab w:val="num" w:pos="0"/>
        </w:tabs>
        <w:ind w:left="6002" w:hanging="1224"/>
      </w:pPr>
    </w:lvl>
    <w:lvl w:ilvl="8">
      <w:start w:val="1"/>
      <w:numFmt w:val="decimal"/>
      <w:lvlText w:val="%1.%2.%3.%4.%5.%6.%7.%8.%9."/>
      <w:lvlJc w:val="left"/>
      <w:pPr>
        <w:tabs>
          <w:tab w:val="num" w:pos="0"/>
        </w:tabs>
        <w:ind w:left="6578" w:hanging="144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1.%2.%3.%4.%5.%6.%7.%8.%9)"/>
      <w:lvlJc w:val="left"/>
      <w:pPr>
        <w:tabs>
          <w:tab w:val="num" w:pos="0"/>
        </w:tabs>
        <w:ind w:left="3600" w:hanging="360"/>
      </w:pPr>
      <w:rPr>
        <w:rFonts w:cs="Arial"/>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4277C8B"/>
    <w:multiLevelType w:val="multilevel"/>
    <w:tmpl w:val="4D6E096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b w:val="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rPr>
        <w:rFonts w:cs="Arial"/>
      </w:rPr>
    </w:lvl>
  </w:abstractNum>
  <w:abstractNum w:abstractNumId="8" w15:restartNumberingAfterBreak="0">
    <w:nsid w:val="1CD96318"/>
    <w:multiLevelType w:val="multilevel"/>
    <w:tmpl w:val="E1E84504"/>
    <w:lvl w:ilvl="0">
      <w:start w:val="1"/>
      <w:numFmt w:val="decimal"/>
      <w:pStyle w:val="Felipe1"/>
      <w:lvlText w:val="%1."/>
      <w:lvlJc w:val="left"/>
      <w:pPr>
        <w:ind w:left="720" w:hanging="360"/>
      </w:pPr>
    </w:lvl>
    <w:lvl w:ilvl="1">
      <w:start w:val="1"/>
      <w:numFmt w:val="decimal"/>
      <w:pStyle w:val="Felipe21"/>
      <w:isLgl/>
      <w:lvlText w:val="%1.%2."/>
      <w:lvlJc w:val="left"/>
      <w:pPr>
        <w:ind w:left="1080" w:hanging="720"/>
      </w:pPr>
      <w:rPr>
        <w:rFonts w:hint="default"/>
        <w:b w:val="0"/>
        <w:color w:val="auto"/>
      </w:rPr>
    </w:lvl>
    <w:lvl w:ilvl="2">
      <w:start w:val="1"/>
      <w:numFmt w:val="decimal"/>
      <w:pStyle w:val="Felipe3"/>
      <w:isLgl/>
      <w:lvlText w:val="%1.%2.%3."/>
      <w:lvlJc w:val="left"/>
      <w:pPr>
        <w:ind w:left="1146" w:hanging="720"/>
      </w:pPr>
      <w:rPr>
        <w:rFonts w:hint="default"/>
        <w:b w:val="0"/>
      </w:rPr>
    </w:lvl>
    <w:lvl w:ilvl="3">
      <w:start w:val="1"/>
      <w:numFmt w:val="decimal"/>
      <w:pStyle w:val="Felipe4"/>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2F536D"/>
    <w:multiLevelType w:val="multilevel"/>
    <w:tmpl w:val="955EB468"/>
    <w:styleLink w:val="WWNum1"/>
    <w:lvl w:ilvl="0">
      <w:start w:val="1"/>
      <w:numFmt w:val="decimal"/>
      <w:lvlText w:val="%1."/>
      <w:lvlJc w:val="left"/>
      <w:pPr>
        <w:ind w:left="360" w:hanging="360"/>
      </w:pPr>
    </w:lvl>
    <w:lvl w:ilvl="1">
      <w:start w:val="1"/>
      <w:numFmt w:val="decimal"/>
      <w:lvlText w:val="%1.%2."/>
      <w:lvlJc w:val="left"/>
      <w:pPr>
        <w:ind w:left="858" w:hanging="432"/>
      </w:pPr>
      <w:rPr>
        <w:b/>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F0590F"/>
    <w:multiLevelType w:val="multilevel"/>
    <w:tmpl w:val="57B8A7E8"/>
    <w:lvl w:ilvl="0">
      <w:start w:val="1"/>
      <w:numFmt w:val="decimal"/>
      <w:suff w:val="space"/>
      <w:lvlText w:val="%1."/>
      <w:lvlJc w:val="left"/>
      <w:pPr>
        <w:ind w:left="5387" w:firstLine="0"/>
      </w:pPr>
      <w:rPr>
        <w:b/>
        <w:sz w:val="24"/>
        <w:szCs w:val="24"/>
      </w:rPr>
    </w:lvl>
    <w:lvl w:ilvl="1">
      <w:start w:val="1"/>
      <w:numFmt w:val="decimal"/>
      <w:suff w:val="space"/>
      <w:lvlText w:val="%1.%2."/>
      <w:lvlJc w:val="left"/>
      <w:pPr>
        <w:ind w:left="90" w:firstLine="0"/>
      </w:pPr>
      <w:rPr>
        <w:rFonts w:ascii="Arial" w:hAnsi="Arial" w:cs="Arial" w:hint="default"/>
        <w:b/>
        <w:strike w:val="0"/>
        <w:dstrike w:val="0"/>
        <w:color w:val="00000A"/>
        <w:sz w:val="24"/>
        <w:szCs w:val="24"/>
      </w:rPr>
    </w:lvl>
    <w:lvl w:ilvl="2">
      <w:start w:val="1"/>
      <w:numFmt w:val="decimal"/>
      <w:suff w:val="space"/>
      <w:lvlText w:val="%1.%2.%3."/>
      <w:lvlJc w:val="left"/>
      <w:pPr>
        <w:ind w:left="993" w:firstLine="0"/>
      </w:pPr>
      <w:rPr>
        <w:b/>
        <w:i w:val="0"/>
        <w:strike w:val="0"/>
        <w:dstrike w:val="0"/>
        <w:color w:val="00000A"/>
      </w:rPr>
    </w:lvl>
    <w:lvl w:ilvl="3">
      <w:start w:val="1"/>
      <w:numFmt w:val="decimal"/>
      <w:suff w:val="space"/>
      <w:lvlText w:val="%1.%2.%3.%4."/>
      <w:lvlJc w:val="left"/>
      <w:pPr>
        <w:ind w:left="1350" w:firstLine="0"/>
      </w:pPr>
      <w:rPr>
        <w:rFonts w:cs="Arial"/>
        <w:b/>
        <w:sz w:val="24"/>
        <w:szCs w:val="24"/>
      </w:rPr>
    </w:lvl>
    <w:lvl w:ilvl="4">
      <w:start w:val="1"/>
      <w:numFmt w:val="decimal"/>
      <w:suff w:val="space"/>
      <w:lvlText w:val="%1.%2.%3.%4.%5."/>
      <w:lvlJc w:val="left"/>
      <w:pPr>
        <w:ind w:left="1134" w:firstLine="0"/>
      </w:pPr>
      <w:rPr>
        <w:b/>
        <w:i w:val="0"/>
      </w:rPr>
    </w:lvl>
    <w:lvl w:ilvl="5">
      <w:start w:val="1"/>
      <w:numFmt w:val="decimal"/>
      <w:lvlText w:val="%1.%2.%3.%4.%5.%6."/>
      <w:lvlJc w:val="left"/>
      <w:pPr>
        <w:ind w:left="4994" w:hanging="936"/>
      </w:pPr>
    </w:lvl>
    <w:lvl w:ilvl="6">
      <w:start w:val="1"/>
      <w:numFmt w:val="decimal"/>
      <w:lvlText w:val="%1.%2.%3.%4.%5.%6.%7."/>
      <w:lvlJc w:val="left"/>
      <w:pPr>
        <w:ind w:left="5498" w:hanging="1080"/>
      </w:pPr>
    </w:lvl>
    <w:lvl w:ilvl="7">
      <w:start w:val="1"/>
      <w:numFmt w:val="decimal"/>
      <w:lvlText w:val="%1.%2.%3.%4.%5.%6.%7.%8."/>
      <w:lvlJc w:val="left"/>
      <w:pPr>
        <w:ind w:left="6002" w:hanging="1224"/>
      </w:pPr>
    </w:lvl>
    <w:lvl w:ilvl="8">
      <w:start w:val="1"/>
      <w:numFmt w:val="decimal"/>
      <w:lvlText w:val="%1.%2.%3.%4.%5.%6.%7.%8.%9."/>
      <w:lvlJc w:val="left"/>
      <w:pPr>
        <w:ind w:left="6578" w:hanging="1440"/>
      </w:pPr>
    </w:lvl>
  </w:abstractNum>
  <w:abstractNum w:abstractNumId="12" w15:restartNumberingAfterBreak="0">
    <w:nsid w:val="70FE0E6C"/>
    <w:multiLevelType w:val="multilevel"/>
    <w:tmpl w:val="D60C4648"/>
    <w:lvl w:ilvl="0">
      <w:start w:val="5"/>
      <w:numFmt w:val="decimal"/>
      <w:lvlText w:val="%1"/>
      <w:lvlJc w:val="left"/>
      <w:pPr>
        <w:ind w:left="360" w:hanging="360"/>
      </w:pPr>
      <w:rPr>
        <w:rFonts w:hint="default"/>
        <w:b/>
      </w:rPr>
    </w:lvl>
    <w:lvl w:ilvl="1">
      <w:start w:val="1"/>
      <w:numFmt w:val="decimal"/>
      <w:lvlText w:val="%1.%2"/>
      <w:lvlJc w:val="left"/>
      <w:pPr>
        <w:ind w:left="1620" w:hanging="360"/>
      </w:pPr>
      <w:rPr>
        <w:rFonts w:hint="default"/>
        <w:b/>
        <w:color w:val="000000"/>
        <w:shd w:val="pct15" w:color="auto" w:fill="FFFFFF"/>
        <w:lang w:val="en-US"/>
      </w:rPr>
    </w:lvl>
    <w:lvl w:ilvl="2">
      <w:start w:val="1"/>
      <w:numFmt w:val="decimal"/>
      <w:lvlText w:val="%1.%2.%3"/>
      <w:lvlJc w:val="left"/>
      <w:pPr>
        <w:ind w:left="1350" w:hanging="720"/>
      </w:pPr>
      <w:rPr>
        <w:rFonts w:hint="default"/>
        <w:b/>
        <w:color w:val="auto"/>
        <w:lang w:val="en-US"/>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7CC7289B"/>
    <w:multiLevelType w:val="multilevel"/>
    <w:tmpl w:val="762CF18A"/>
    <w:styleLink w:val="Style3"/>
    <w:lvl w:ilvl="0">
      <w:start w:val="1"/>
      <w:numFmt w:val="upperRoman"/>
      <w:lvlText w:val="%1."/>
      <w:lvlJc w:val="left"/>
      <w:pPr>
        <w:ind w:left="720" w:hanging="360"/>
      </w:pPr>
    </w:lvl>
    <w:lvl w:ilvl="1">
      <w:start w:val="1"/>
      <w:numFmt w:val="decimal"/>
      <w:pStyle w:val="PB-2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0"/>
  </w:num>
  <w:num w:numId="11">
    <w:abstractNumId w:val="9"/>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44"/>
    <w:rsid w:val="000109C0"/>
    <w:rsid w:val="00033C2B"/>
    <w:rsid w:val="00080468"/>
    <w:rsid w:val="00083C25"/>
    <w:rsid w:val="000E33B6"/>
    <w:rsid w:val="000F34BC"/>
    <w:rsid w:val="000F4590"/>
    <w:rsid w:val="00123450"/>
    <w:rsid w:val="001539E5"/>
    <w:rsid w:val="00163199"/>
    <w:rsid w:val="0017366B"/>
    <w:rsid w:val="0017430F"/>
    <w:rsid w:val="00177ADA"/>
    <w:rsid w:val="001835C1"/>
    <w:rsid w:val="00194ED2"/>
    <w:rsid w:val="001A501B"/>
    <w:rsid w:val="001B44D0"/>
    <w:rsid w:val="001B5A1D"/>
    <w:rsid w:val="001D6178"/>
    <w:rsid w:val="001F23AB"/>
    <w:rsid w:val="001F6B46"/>
    <w:rsid w:val="002103C0"/>
    <w:rsid w:val="002259FC"/>
    <w:rsid w:val="0024523D"/>
    <w:rsid w:val="002479D5"/>
    <w:rsid w:val="0025722F"/>
    <w:rsid w:val="002A18DA"/>
    <w:rsid w:val="002D71F3"/>
    <w:rsid w:val="002E5B23"/>
    <w:rsid w:val="0030764F"/>
    <w:rsid w:val="00313DDA"/>
    <w:rsid w:val="00345C20"/>
    <w:rsid w:val="0034648D"/>
    <w:rsid w:val="00347DEC"/>
    <w:rsid w:val="00364B6C"/>
    <w:rsid w:val="003932F2"/>
    <w:rsid w:val="003A43A5"/>
    <w:rsid w:val="003C4CBE"/>
    <w:rsid w:val="003F6107"/>
    <w:rsid w:val="00406BBB"/>
    <w:rsid w:val="00476CB7"/>
    <w:rsid w:val="004879F1"/>
    <w:rsid w:val="004C043F"/>
    <w:rsid w:val="004C7F57"/>
    <w:rsid w:val="004D7877"/>
    <w:rsid w:val="004E0551"/>
    <w:rsid w:val="004E09B6"/>
    <w:rsid w:val="004F327D"/>
    <w:rsid w:val="0052089E"/>
    <w:rsid w:val="005232FF"/>
    <w:rsid w:val="00537F25"/>
    <w:rsid w:val="00546C19"/>
    <w:rsid w:val="00580E23"/>
    <w:rsid w:val="00581067"/>
    <w:rsid w:val="0059039C"/>
    <w:rsid w:val="005C3DBB"/>
    <w:rsid w:val="005F6800"/>
    <w:rsid w:val="00604683"/>
    <w:rsid w:val="00605344"/>
    <w:rsid w:val="00624FDC"/>
    <w:rsid w:val="0065244B"/>
    <w:rsid w:val="0067135B"/>
    <w:rsid w:val="006862BD"/>
    <w:rsid w:val="006A15D3"/>
    <w:rsid w:val="006A523B"/>
    <w:rsid w:val="006B2FD4"/>
    <w:rsid w:val="006C2810"/>
    <w:rsid w:val="006C2FAF"/>
    <w:rsid w:val="006C5B39"/>
    <w:rsid w:val="006D0B0C"/>
    <w:rsid w:val="006D5A50"/>
    <w:rsid w:val="006E7124"/>
    <w:rsid w:val="006F0760"/>
    <w:rsid w:val="006F5756"/>
    <w:rsid w:val="007010FB"/>
    <w:rsid w:val="007143B9"/>
    <w:rsid w:val="0072118F"/>
    <w:rsid w:val="00727B9A"/>
    <w:rsid w:val="00742F5A"/>
    <w:rsid w:val="00743B9D"/>
    <w:rsid w:val="007640AA"/>
    <w:rsid w:val="0076618B"/>
    <w:rsid w:val="00767370"/>
    <w:rsid w:val="007772A2"/>
    <w:rsid w:val="00780A32"/>
    <w:rsid w:val="007A2EEE"/>
    <w:rsid w:val="007A33F7"/>
    <w:rsid w:val="00813805"/>
    <w:rsid w:val="00821463"/>
    <w:rsid w:val="0085265D"/>
    <w:rsid w:val="0087726F"/>
    <w:rsid w:val="00892E15"/>
    <w:rsid w:val="008931C2"/>
    <w:rsid w:val="00895D95"/>
    <w:rsid w:val="008A4643"/>
    <w:rsid w:val="009443A5"/>
    <w:rsid w:val="0095249B"/>
    <w:rsid w:val="00957D5F"/>
    <w:rsid w:val="009653B1"/>
    <w:rsid w:val="00967246"/>
    <w:rsid w:val="009A4F3E"/>
    <w:rsid w:val="009B4BD9"/>
    <w:rsid w:val="009B4CBA"/>
    <w:rsid w:val="009C62E1"/>
    <w:rsid w:val="009F3602"/>
    <w:rsid w:val="009F66FD"/>
    <w:rsid w:val="00A02D0A"/>
    <w:rsid w:val="00A22DD7"/>
    <w:rsid w:val="00A35431"/>
    <w:rsid w:val="00A408FD"/>
    <w:rsid w:val="00A54151"/>
    <w:rsid w:val="00A63C3A"/>
    <w:rsid w:val="00A81189"/>
    <w:rsid w:val="00AB6A37"/>
    <w:rsid w:val="00AC1F32"/>
    <w:rsid w:val="00AE48F6"/>
    <w:rsid w:val="00B0015D"/>
    <w:rsid w:val="00B01E9B"/>
    <w:rsid w:val="00B55DDF"/>
    <w:rsid w:val="00B56514"/>
    <w:rsid w:val="00B8455B"/>
    <w:rsid w:val="00BA0136"/>
    <w:rsid w:val="00BE17BD"/>
    <w:rsid w:val="00C045F5"/>
    <w:rsid w:val="00C10F79"/>
    <w:rsid w:val="00C1349F"/>
    <w:rsid w:val="00C53F54"/>
    <w:rsid w:val="00C63B09"/>
    <w:rsid w:val="00C74F82"/>
    <w:rsid w:val="00C8747C"/>
    <w:rsid w:val="00CD2A10"/>
    <w:rsid w:val="00CE31D1"/>
    <w:rsid w:val="00D0694D"/>
    <w:rsid w:val="00D10339"/>
    <w:rsid w:val="00D15B3E"/>
    <w:rsid w:val="00D216D9"/>
    <w:rsid w:val="00D3433E"/>
    <w:rsid w:val="00D34BE5"/>
    <w:rsid w:val="00D45DCF"/>
    <w:rsid w:val="00D57F21"/>
    <w:rsid w:val="00DC253B"/>
    <w:rsid w:val="00DE26BB"/>
    <w:rsid w:val="00E13D23"/>
    <w:rsid w:val="00E17DB4"/>
    <w:rsid w:val="00E2399B"/>
    <w:rsid w:val="00E374E3"/>
    <w:rsid w:val="00E837C7"/>
    <w:rsid w:val="00EC5D07"/>
    <w:rsid w:val="00EF0D5D"/>
    <w:rsid w:val="00F06F56"/>
    <w:rsid w:val="00F2221A"/>
    <w:rsid w:val="00F57EBC"/>
    <w:rsid w:val="00F86867"/>
    <w:rsid w:val="00F9705D"/>
    <w:rsid w:val="00FA4C71"/>
    <w:rsid w:val="00FB5E0A"/>
    <w:rsid w:val="00FC4005"/>
    <w:rsid w:val="00FE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0557B89"/>
  <w15:docId w15:val="{1AB38316-4617-421C-8F4D-9FDD7777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80" w:line="276" w:lineRule="auto"/>
    </w:pPr>
    <w:rPr>
      <w:rFonts w:ascii="Calibri" w:eastAsia="Segoe UI" w:hAnsi="Calibri" w:cs="Tahoma"/>
      <w:color w:val="00000A"/>
      <w:kern w:val="1"/>
      <w:sz w:val="22"/>
      <w:szCs w:val="22"/>
      <w:lang w:eastAsia="ar-SA"/>
    </w:rPr>
  </w:style>
  <w:style w:type="paragraph" w:styleId="Heading1">
    <w:name w:val="heading 1"/>
    <w:basedOn w:val="Normal"/>
    <w:qFormat/>
    <w:pPr>
      <w:numPr>
        <w:numId w:val="1"/>
      </w:numPr>
      <w:jc w:val="both"/>
      <w:outlineLvl w:val="0"/>
    </w:pPr>
    <w:rPr>
      <w:rFonts w:ascii="Arial" w:hAnsi="Arial"/>
      <w:b/>
      <w:bCs/>
    </w:rPr>
  </w:style>
  <w:style w:type="paragraph" w:styleId="Heading2">
    <w:name w:val="heading 2"/>
    <w:basedOn w:val="Normal"/>
    <w:next w:val="Normal"/>
    <w:qFormat/>
    <w:pPr>
      <w:numPr>
        <w:ilvl w:val="1"/>
        <w:numId w:val="1"/>
      </w:numPr>
      <w:spacing w:after="0"/>
      <w:jc w:val="both"/>
      <w:outlineLvl w:val="1"/>
    </w:pPr>
    <w:rPr>
      <w:rFonts w:ascii="Arial" w:eastAsia="Arial" w:hAnsi="Arial" w:cs="Arial"/>
      <w:lang w:val="pt-BR"/>
    </w:rPr>
  </w:style>
  <w:style w:type="paragraph" w:styleId="Heading3">
    <w:name w:val="heading 3"/>
    <w:basedOn w:val="Heading"/>
    <w:next w:val="Normal"/>
    <w:qFormat/>
    <w:pPr>
      <w:widowControl w:val="0"/>
      <w:numPr>
        <w:ilvl w:val="2"/>
        <w:numId w:val="1"/>
      </w:numPr>
      <w:spacing w:before="0" w:after="0" w:line="360" w:lineRule="auto"/>
      <w:jc w:val="both"/>
      <w:outlineLvl w:val="2"/>
    </w:pPr>
    <w:rPr>
      <w:rFonts w:ascii="Arial" w:eastAsia="Segoe UI" w:hAnsi="Arial" w:cs="Arial"/>
      <w:sz w:val="22"/>
      <w:szCs w:val="22"/>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spacing w:before="200" w:after="0"/>
      <w:outlineLvl w:val="4"/>
    </w:pPr>
    <w:rPr>
      <w:rFonts w:ascii="Cambria" w:hAnsi="Cambria"/>
      <w:b/>
      <w:bCs/>
      <w:color w:val="7F7F7F"/>
    </w:rPr>
  </w:style>
  <w:style w:type="paragraph" w:styleId="Heading6">
    <w:name w:val="heading 6"/>
    <w:basedOn w:val="Normal"/>
    <w:next w:val="Normal"/>
    <w:qFormat/>
    <w:pPr>
      <w:spacing w:after="0" w:line="271" w:lineRule="auto"/>
      <w:outlineLvl w:val="5"/>
    </w:pPr>
    <w:rPr>
      <w:rFonts w:ascii="Cambria" w:hAnsi="Cambria"/>
      <w:b/>
      <w:bCs/>
      <w:i/>
      <w:iCs/>
      <w:color w:val="7F7F7F"/>
    </w:rPr>
  </w:style>
  <w:style w:type="paragraph" w:styleId="Heading7">
    <w:name w:val="heading 7"/>
    <w:basedOn w:val="Normal"/>
    <w:next w:val="Normal"/>
    <w:qFormat/>
    <w:pPr>
      <w:spacing w:after="0"/>
      <w:outlineLvl w:val="6"/>
    </w:pPr>
    <w:rPr>
      <w:rFonts w:ascii="Cambria" w:hAnsi="Cambria"/>
      <w:i/>
      <w:iCs/>
    </w:rPr>
  </w:style>
  <w:style w:type="paragraph" w:styleId="Heading8">
    <w:name w:val="heading 8"/>
    <w:basedOn w:val="Normal"/>
    <w:next w:val="Normal"/>
    <w:qFormat/>
    <w:pPr>
      <w:spacing w:after="0"/>
      <w:outlineLvl w:val="7"/>
    </w:pPr>
    <w:rPr>
      <w:rFonts w:ascii="Cambria" w:hAnsi="Cambria"/>
      <w:sz w:val="20"/>
      <w:szCs w:val="20"/>
    </w:rPr>
  </w:style>
  <w:style w:type="paragraph" w:styleId="Heading9">
    <w:name w:val="heading 9"/>
    <w:basedOn w:val="Normal"/>
    <w:next w:val="Normal"/>
    <w:qFormat/>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Pr>
      <w:rFonts w:ascii="Arial" w:hAnsi="Arial" w:cs="Arial"/>
    </w:rPr>
  </w:style>
  <w:style w:type="character" w:customStyle="1" w:styleId="Heading6Char">
    <w:name w:val="Heading 6 Char"/>
    <w:basedOn w:val="DefaultParagraphFont"/>
    <w:rPr>
      <w:rFonts w:ascii="Cambria" w:eastAsia="Segoe UI" w:hAnsi="Cambria" w:cs="Tahoma"/>
      <w:b/>
      <w:bCs/>
      <w:i/>
      <w:iCs/>
      <w:color w:val="7F7F7F"/>
    </w:rPr>
  </w:style>
  <w:style w:type="character" w:customStyle="1" w:styleId="Heading7Char">
    <w:name w:val="Heading 7 Char"/>
    <w:basedOn w:val="DefaultParagraphFont"/>
    <w:rPr>
      <w:rFonts w:ascii="Cambria" w:eastAsia="Segoe UI" w:hAnsi="Cambria" w:cs="Tahoma"/>
      <w:i/>
      <w:iCs/>
    </w:rPr>
  </w:style>
  <w:style w:type="character" w:customStyle="1" w:styleId="TitleChar">
    <w:name w:val="Title Char"/>
    <w:basedOn w:val="DefaultParagraphFont"/>
    <w:rPr>
      <w:rFonts w:ascii="Cambria" w:eastAsia="Segoe UI" w:hAnsi="Cambria" w:cs="Tahoma"/>
      <w:spacing w:val="5"/>
      <w:sz w:val="52"/>
      <w:szCs w:val="52"/>
    </w:rPr>
  </w:style>
  <w:style w:type="character" w:customStyle="1" w:styleId="BodyTextIndent2Char">
    <w:name w:val="Body Text Indent 2 Char"/>
    <w:basedOn w:val="DefaultParagraphFont"/>
    <w:rPr>
      <w:rFonts w:ascii="Times New Roman" w:eastAsia="Arial Unicode MS" w:hAnsi="Times New Roman" w:cs="Times New Roman"/>
      <w:sz w:val="24"/>
      <w:szCs w:val="20"/>
    </w:rPr>
  </w:style>
  <w:style w:type="character" w:customStyle="1" w:styleId="BodyTextIndent3Char">
    <w:name w:val="Body Text Indent 3 Char"/>
    <w:basedOn w:val="DefaultParagraphFont"/>
    <w:rPr>
      <w:rFonts w:ascii="Times New Roman" w:eastAsia="Arial Unicode MS" w:hAnsi="Times New Roman" w:cs="Times New Roman"/>
      <w:sz w:val="24"/>
      <w:szCs w:val="20"/>
    </w:rPr>
  </w:style>
  <w:style w:type="character" w:styleId="Hyperlink">
    <w:name w:val="Hyperlink"/>
    <w:basedOn w:val="DefaultParagraphFont"/>
    <w:uiPriority w:val="99"/>
    <w:rPr>
      <w:color w:val="0000FF"/>
      <w:u w:val="single"/>
    </w:rPr>
  </w:style>
  <w:style w:type="character" w:customStyle="1" w:styleId="BodyTextChar">
    <w:name w:val="Body Text Char"/>
    <w:basedOn w:val="DefaultParagraphFont"/>
    <w:rPr>
      <w:rFonts w:ascii="Times New Roman" w:eastAsia="Arial Unicode MS" w:hAnsi="Times New Roman"/>
      <w:sz w:val="24"/>
    </w:rPr>
  </w:style>
  <w:style w:type="character" w:styleId="Strong">
    <w:name w:val="Strong"/>
    <w:qFormat/>
    <w:rPr>
      <w:b/>
      <w:bCs/>
    </w:rPr>
  </w:style>
  <w:style w:type="character" w:customStyle="1" w:styleId="HeaderChar">
    <w:name w:val="Header Char"/>
    <w:basedOn w:val="DefaultParagraphFont"/>
    <w:uiPriority w:val="99"/>
    <w:rPr>
      <w:rFonts w:ascii="Times New Roman" w:eastAsia="Arial Unicode MS" w:hAnsi="Times New Roman"/>
      <w:sz w:val="24"/>
    </w:rPr>
  </w:style>
  <w:style w:type="character" w:customStyle="1" w:styleId="FooterChar">
    <w:name w:val="Footer Char"/>
    <w:basedOn w:val="DefaultParagraphFont"/>
    <w:rPr>
      <w:rFonts w:ascii="Times New Roman" w:eastAsia="Arial Unicode MS" w:hAnsi="Times New Roman"/>
      <w:sz w:val="24"/>
    </w:rPr>
  </w:style>
  <w:style w:type="character" w:customStyle="1" w:styleId="BalloonTextChar">
    <w:name w:val="Balloon Text Char"/>
    <w:basedOn w:val="DefaultParagraphFont"/>
    <w:uiPriority w:val="99"/>
    <w:rPr>
      <w:rFonts w:ascii="Tahoma" w:eastAsia="Arial Unicode MS" w:hAnsi="Tahoma" w:cs="Tahoma"/>
      <w:sz w:val="16"/>
      <w:szCs w:val="16"/>
      <w:lang w:val="pt-BR"/>
    </w:rPr>
  </w:style>
  <w:style w:type="character" w:customStyle="1" w:styleId="longtext">
    <w:name w:val="long_text"/>
    <w:basedOn w:val="DefaultParagraphFont"/>
  </w:style>
  <w:style w:type="character" w:customStyle="1" w:styleId="hps">
    <w:name w:val="hps"/>
    <w:basedOn w:val="DefaultParagraphFont"/>
    <w:qFormat/>
  </w:style>
  <w:style w:type="character" w:customStyle="1" w:styleId="alt-edited1">
    <w:name w:val="alt-edited1"/>
    <w:basedOn w:val="DefaultParagraphFont"/>
    <w:rPr>
      <w:color w:val="4D90F0"/>
    </w:rPr>
  </w:style>
  <w:style w:type="character" w:customStyle="1" w:styleId="Heading8Char">
    <w:name w:val="Heading 8 Char"/>
    <w:basedOn w:val="DefaultParagraphFont"/>
    <w:rPr>
      <w:rFonts w:ascii="Cambria" w:eastAsia="Segoe UI" w:hAnsi="Cambria" w:cs="Tahoma"/>
      <w:sz w:val="20"/>
      <w:szCs w:val="20"/>
    </w:rPr>
  </w:style>
  <w:style w:type="character" w:customStyle="1" w:styleId="BodyTextIndentChar">
    <w:name w:val="Body Text Indent Char"/>
    <w:basedOn w:val="DefaultParagraphFont"/>
    <w:rPr>
      <w:rFonts w:ascii="Times New Roman" w:eastAsia="Arial Unicode MS" w:hAnsi="Times New Roman"/>
      <w:sz w:val="24"/>
      <w:lang w:val="pt-BR"/>
    </w:rPr>
  </w:style>
  <w:style w:type="character" w:customStyle="1" w:styleId="Heading1Char">
    <w:name w:val="Heading 1 Char"/>
    <w:basedOn w:val="DefaultParagraphFont"/>
    <w:uiPriority w:val="99"/>
    <w:rPr>
      <w:rFonts w:ascii="Arial" w:eastAsia="Segoe UI" w:hAnsi="Arial" w:cs="Tahoma"/>
      <w:b/>
      <w:bCs/>
    </w:rPr>
  </w:style>
  <w:style w:type="character" w:customStyle="1" w:styleId="shorttext">
    <w:name w:val="short_text"/>
    <w:basedOn w:val="DefaultParagraphFont"/>
  </w:style>
  <w:style w:type="character" w:customStyle="1" w:styleId="NoSpacingChar">
    <w:name w:val="No Spacing Char"/>
    <w:basedOn w:val="DefaultParagraphFont"/>
    <w:uiPriority w:val="1"/>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uiPriority w:val="99"/>
    <w:rPr>
      <w:rFonts w:ascii="Times New Roman" w:eastAsia="Arial Unicode MS" w:hAnsi="Times New Roman"/>
      <w:lang w:val="pt-BR"/>
    </w:rPr>
  </w:style>
  <w:style w:type="character" w:customStyle="1" w:styleId="CommentSubjectChar">
    <w:name w:val="Comment Subject Char"/>
    <w:basedOn w:val="CommentTextChar"/>
    <w:uiPriority w:val="99"/>
    <w:rPr>
      <w:rFonts w:ascii="Times New Roman" w:eastAsia="Arial Unicode MS" w:hAnsi="Times New Roman"/>
      <w:b/>
      <w:bCs/>
      <w:lang w:val="pt-BR"/>
    </w:rPr>
  </w:style>
  <w:style w:type="character" w:customStyle="1" w:styleId="FootnoteTextChar">
    <w:name w:val="Footnote Text Char"/>
    <w:basedOn w:val="DefaultParagraphFont"/>
    <w:rPr>
      <w:rFonts w:ascii="Calibri" w:eastAsia="Segoe UI" w:hAnsi="Calibri" w:cs="Tahoma"/>
      <w:sz w:val="22"/>
      <w:szCs w:val="22"/>
      <w:lang w:val="pt-BR"/>
    </w:rPr>
  </w:style>
  <w:style w:type="character" w:customStyle="1" w:styleId="FootnoteReference1">
    <w:name w:val="Footnote Reference1"/>
    <w:rPr>
      <w:vertAlign w:val="superscript"/>
    </w:rPr>
  </w:style>
  <w:style w:type="character" w:customStyle="1" w:styleId="Heading2Char">
    <w:name w:val="Heading 2 Char"/>
    <w:basedOn w:val="DefaultParagraphFont"/>
    <w:rPr>
      <w:rFonts w:ascii="Arial" w:eastAsia="Arial" w:hAnsi="Arial" w:cs="Arial"/>
      <w:lang w:val="pt-BR"/>
    </w:rPr>
  </w:style>
  <w:style w:type="character" w:customStyle="1" w:styleId="Heading3Char">
    <w:name w:val="Heading 3 Char"/>
    <w:basedOn w:val="DefaultParagraphFont"/>
    <w:uiPriority w:val="9"/>
    <w:rPr>
      <w:rFonts w:ascii="Arial" w:hAnsi="Arial" w:cs="Arial"/>
    </w:rPr>
  </w:style>
  <w:style w:type="character" w:customStyle="1" w:styleId="Heading5Char">
    <w:name w:val="Heading 5 Char"/>
    <w:basedOn w:val="DefaultParagraphFont"/>
    <w:rPr>
      <w:rFonts w:ascii="Cambria" w:eastAsia="Segoe UI" w:hAnsi="Cambria" w:cs="Tahoma"/>
      <w:b/>
      <w:bCs/>
      <w:color w:val="7F7F7F"/>
    </w:rPr>
  </w:style>
  <w:style w:type="character" w:customStyle="1" w:styleId="Heading9Char">
    <w:name w:val="Heading 9 Char"/>
    <w:basedOn w:val="DefaultParagraphFont"/>
    <w:rPr>
      <w:rFonts w:ascii="Cambria" w:eastAsia="Segoe UI" w:hAnsi="Cambria" w:cs="Tahoma"/>
      <w:i/>
      <w:iCs/>
      <w:spacing w:val="5"/>
      <w:sz w:val="20"/>
      <w:szCs w:val="20"/>
    </w:rPr>
  </w:style>
  <w:style w:type="character" w:customStyle="1" w:styleId="SubtitleChar">
    <w:name w:val="Subtitle Char"/>
    <w:basedOn w:val="DefaultParagraphFont"/>
    <w:rPr>
      <w:rFonts w:ascii="Cambria" w:eastAsia="Segoe UI" w:hAnsi="Cambria" w:cs="Tahoma"/>
      <w:i/>
      <w:iCs/>
      <w:spacing w:val="13"/>
      <w:sz w:val="24"/>
      <w:szCs w:val="24"/>
    </w:rPr>
  </w:style>
  <w:style w:type="character" w:styleId="Emphasis">
    <w:name w:val="Emphasis"/>
    <w:qFormat/>
  </w:style>
  <w:style w:type="character" w:customStyle="1" w:styleId="QuoteChar">
    <w:name w:val="Quote Char"/>
    <w:basedOn w:val="DefaultParagraphFont"/>
    <w:rPr>
      <w:i/>
      <w:iCs/>
    </w:rPr>
  </w:style>
  <w:style w:type="character" w:customStyle="1" w:styleId="IntenseQuoteChar">
    <w:name w:val="Intense Quote Char"/>
    <w:basedOn w:val="DefaultParagraphFont"/>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customStyle="1" w:styleId="atn">
    <w:name w:val="atn"/>
    <w:basedOn w:val="DefaultParagraphFont"/>
  </w:style>
  <w:style w:type="character" w:customStyle="1" w:styleId="ListLabel1">
    <w:name w:val="ListLabel 1"/>
    <w:rPr>
      <w:b/>
    </w:rPr>
  </w:style>
  <w:style w:type="character" w:customStyle="1" w:styleId="ListLabel2">
    <w:name w:val="ListLabel 2"/>
    <w:rPr>
      <w:b/>
      <w:color w:val="00000A"/>
    </w:rPr>
  </w:style>
  <w:style w:type="character" w:customStyle="1" w:styleId="ListLabel3">
    <w:name w:val="ListLabel 3"/>
    <w:rPr>
      <w:b/>
      <w:i w:val="0"/>
      <w:color w:val="00000A"/>
    </w:rPr>
  </w:style>
  <w:style w:type="character" w:customStyle="1" w:styleId="ListLabel4">
    <w:name w:val="ListLabel 4"/>
    <w:rPr>
      <w:rFonts w:cs="Arial"/>
      <w:b/>
      <w:sz w:val="22"/>
      <w:szCs w:val="24"/>
    </w:rPr>
  </w:style>
  <w:style w:type="character" w:customStyle="1" w:styleId="ListLabel5">
    <w:name w:val="ListLabel 5"/>
    <w:rPr>
      <w:b/>
      <w:i w:val="0"/>
    </w:rPr>
  </w:style>
  <w:style w:type="character" w:customStyle="1" w:styleId="ListLabel6">
    <w:name w:val="ListLabel 6"/>
    <w:rPr>
      <w:b/>
      <w:i w:val="0"/>
    </w:rPr>
  </w:style>
  <w:style w:type="character" w:customStyle="1" w:styleId="ListLabel7">
    <w:name w:val="ListLabel 7"/>
    <w:rPr>
      <w:b/>
      <w:i w:val="0"/>
    </w:rPr>
  </w:style>
  <w:style w:type="character" w:customStyle="1" w:styleId="ListLabel8">
    <w:name w:val="ListLabel 8"/>
    <w:rPr>
      <w:b/>
      <w:i w:val="0"/>
      <w:color w:val="00000A"/>
    </w:rPr>
  </w:style>
  <w:style w:type="character" w:customStyle="1" w:styleId="ListLabel9">
    <w:name w:val="ListLabel 9"/>
    <w:rPr>
      <w:b/>
      <w:i w:val="0"/>
      <w:color w:val="00000A"/>
    </w:rPr>
  </w:style>
  <w:style w:type="character" w:customStyle="1" w:styleId="ListLabel10">
    <w:name w:val="ListLabel 10"/>
    <w:rPr>
      <w:b/>
      <w:i w:val="0"/>
    </w:rPr>
  </w:style>
  <w:style w:type="character" w:customStyle="1" w:styleId="ListLabel11">
    <w:name w:val="ListLabel 11"/>
    <w:rPr>
      <w:b/>
    </w:rPr>
  </w:style>
  <w:style w:type="character" w:customStyle="1" w:styleId="ListLabel12">
    <w:name w:val="ListLabel 12"/>
    <w:rPr>
      <w:b/>
    </w:rPr>
  </w:style>
  <w:style w:type="character" w:customStyle="1" w:styleId="ListLabel13">
    <w:name w:val="ListLabel 13"/>
    <w:rPr>
      <w:b/>
    </w:rPr>
  </w:style>
  <w:style w:type="character" w:customStyle="1" w:styleId="ListLabel14">
    <w:name w:val="ListLabel 14"/>
    <w:rPr>
      <w:b/>
    </w:rPr>
  </w:style>
  <w:style w:type="character" w:customStyle="1" w:styleId="ListLabel15">
    <w:name w:val="ListLabel 15"/>
    <w:rPr>
      <w:b/>
    </w:rPr>
  </w:style>
  <w:style w:type="character" w:customStyle="1" w:styleId="ListLabel16">
    <w:name w:val="ListLabel 16"/>
    <w:rPr>
      <w:b/>
    </w:rPr>
  </w:style>
  <w:style w:type="character" w:customStyle="1" w:styleId="ListLabel17">
    <w:name w:val="ListLabel 17"/>
    <w:rPr>
      <w:b/>
      <w:color w:val="000000"/>
    </w:rPr>
  </w:style>
  <w:style w:type="character" w:customStyle="1" w:styleId="ListLabel18">
    <w:name w:val="ListLabel 18"/>
    <w:rPr>
      <w:b/>
      <w:color w:val="00000A"/>
    </w:rPr>
  </w:style>
  <w:style w:type="character" w:customStyle="1" w:styleId="ListLabel19">
    <w:name w:val="ListLabel 19"/>
    <w:rPr>
      <w:b/>
    </w:rPr>
  </w:style>
  <w:style w:type="character" w:customStyle="1" w:styleId="ListLabel20">
    <w:name w:val="ListLabel 20"/>
    <w:rPr>
      <w:b/>
      <w:color w:val="000000"/>
    </w:rPr>
  </w:style>
  <w:style w:type="character" w:customStyle="1" w:styleId="ListLabel21">
    <w:name w:val="ListLabel 21"/>
    <w:rPr>
      <w:b/>
      <w:color w:val="00000A"/>
    </w:rPr>
  </w:style>
  <w:style w:type="character" w:customStyle="1" w:styleId="ListLabel22">
    <w:name w:val="ListLabel 22"/>
    <w:rPr>
      <w:b/>
    </w:rPr>
  </w:style>
  <w:style w:type="character" w:customStyle="1" w:styleId="ListLabel23">
    <w:name w:val="ListLabel 23"/>
    <w:rPr>
      <w:b/>
    </w:rPr>
  </w:style>
  <w:style w:type="character" w:customStyle="1" w:styleId="ListLabel24">
    <w:name w:val="ListLabel 24"/>
    <w:rPr>
      <w:b/>
      <w:strike w:val="0"/>
      <w:dstrike w:val="0"/>
      <w:color w:val="000000"/>
    </w:rPr>
  </w:style>
  <w:style w:type="character" w:customStyle="1" w:styleId="ListLabel25">
    <w:name w:val="ListLabel 25"/>
    <w:rPr>
      <w:b/>
      <w:strike w:val="0"/>
      <w:dstrike w:val="0"/>
      <w:color w:val="00000A"/>
    </w:rPr>
  </w:style>
  <w:style w:type="character" w:customStyle="1" w:styleId="ListLabel26">
    <w:name w:val="ListLabel 26"/>
    <w:rPr>
      <w:b/>
    </w:rPr>
  </w:style>
  <w:style w:type="character" w:customStyle="1" w:styleId="ListLabel27">
    <w:name w:val="ListLabel 27"/>
    <w:rPr>
      <w:b/>
    </w:rPr>
  </w:style>
  <w:style w:type="character" w:customStyle="1" w:styleId="ListLabel28">
    <w:name w:val="ListLabel 28"/>
    <w:rPr>
      <w:b/>
      <w:color w:val="00000A"/>
    </w:rPr>
  </w:style>
  <w:style w:type="character" w:customStyle="1" w:styleId="ListLabel29">
    <w:name w:val="ListLabel 29"/>
    <w:rPr>
      <w:b/>
    </w:rPr>
  </w:style>
  <w:style w:type="character" w:customStyle="1" w:styleId="ListLabel30">
    <w:name w:val="ListLabel 30"/>
    <w:rPr>
      <w:b/>
    </w:rPr>
  </w:style>
  <w:style w:type="character" w:customStyle="1" w:styleId="ListLabel31">
    <w:name w:val="ListLabel 31"/>
    <w:rPr>
      <w:b/>
    </w:rPr>
  </w:style>
  <w:style w:type="character" w:customStyle="1" w:styleId="ListLabel32">
    <w:name w:val="ListLabel 32"/>
    <w:rPr>
      <w:b/>
    </w:rPr>
  </w:style>
  <w:style w:type="character" w:customStyle="1" w:styleId="ListLabel33">
    <w:name w:val="ListLabel 33"/>
    <w:rPr>
      <w:b/>
    </w:rPr>
  </w:style>
  <w:style w:type="character" w:customStyle="1" w:styleId="ListLabel34">
    <w:name w:val="ListLabel 34"/>
    <w:rPr>
      <w:b/>
    </w:rPr>
  </w:style>
  <w:style w:type="character" w:customStyle="1" w:styleId="ListLabel35">
    <w:name w:val="ListLabel 35"/>
    <w:rPr>
      <w:b/>
    </w:rPr>
  </w:style>
  <w:style w:type="character" w:customStyle="1" w:styleId="ListLabel36">
    <w:name w:val="ListLabel 36"/>
    <w:rPr>
      <w:b/>
    </w:rPr>
  </w:style>
  <w:style w:type="character" w:customStyle="1" w:styleId="ListLabel37">
    <w:name w:val="ListLabel 37"/>
    <w:rPr>
      <w:b/>
    </w:rPr>
  </w:style>
  <w:style w:type="character" w:customStyle="1" w:styleId="ListLabel38">
    <w:name w:val="ListLabel 38"/>
    <w:rPr>
      <w:b/>
    </w:rPr>
  </w:style>
  <w:style w:type="character" w:customStyle="1" w:styleId="ListLabel39">
    <w:name w:val="ListLabel 39"/>
    <w:rPr>
      <w:b/>
      <w:color w:val="00000A"/>
    </w:rPr>
  </w:style>
  <w:style w:type="character" w:customStyle="1" w:styleId="ListLabel40">
    <w:name w:val="ListLabel 40"/>
    <w:rPr>
      <w:b/>
      <w:i w:val="0"/>
      <w:color w:val="00000A"/>
    </w:rPr>
  </w:style>
  <w:style w:type="character" w:customStyle="1" w:styleId="ListLabel41">
    <w:name w:val="ListLabel 41"/>
    <w:rPr>
      <w:rFonts w:cs="Arial"/>
      <w:b/>
      <w:sz w:val="22"/>
      <w:szCs w:val="24"/>
    </w:rPr>
  </w:style>
  <w:style w:type="character" w:customStyle="1" w:styleId="ListLabel42">
    <w:name w:val="ListLabel 42"/>
    <w:rPr>
      <w:b/>
      <w:i w:val="0"/>
    </w:rPr>
  </w:style>
  <w:style w:type="character" w:customStyle="1" w:styleId="ListLabel43">
    <w:name w:val="ListLabel 43"/>
    <w:rPr>
      <w:b/>
    </w:rPr>
  </w:style>
  <w:style w:type="character" w:customStyle="1" w:styleId="ListLabel44">
    <w:name w:val="ListLabel 44"/>
    <w:rPr>
      <w:b/>
      <w:color w:val="00000A"/>
    </w:rPr>
  </w:style>
  <w:style w:type="character" w:customStyle="1" w:styleId="ListLabel45">
    <w:name w:val="ListLabel 45"/>
    <w:rPr>
      <w:b/>
      <w:i w:val="0"/>
      <w:color w:val="00000A"/>
    </w:rPr>
  </w:style>
  <w:style w:type="character" w:customStyle="1" w:styleId="ListLabel46">
    <w:name w:val="ListLabel 46"/>
    <w:rPr>
      <w:rFonts w:cs="Arial"/>
      <w:b/>
      <w:sz w:val="22"/>
      <w:szCs w:val="24"/>
    </w:rPr>
  </w:style>
  <w:style w:type="character" w:customStyle="1" w:styleId="ListLabel47">
    <w:name w:val="ListLabel 47"/>
    <w:rPr>
      <w:b/>
      <w:i w:val="0"/>
    </w:rPr>
  </w:style>
  <w:style w:type="character" w:customStyle="1" w:styleId="ListLabel48">
    <w:name w:val="ListLabel 48"/>
    <w:rPr>
      <w:b/>
    </w:rPr>
  </w:style>
  <w:style w:type="character" w:customStyle="1" w:styleId="ListLabel49">
    <w:name w:val="ListLabel 49"/>
    <w:rPr>
      <w:b/>
      <w:color w:val="00000A"/>
    </w:rPr>
  </w:style>
  <w:style w:type="character" w:customStyle="1" w:styleId="ListLabel50">
    <w:name w:val="ListLabel 50"/>
    <w:rPr>
      <w:b/>
      <w:i w:val="0"/>
      <w:color w:val="00000A"/>
    </w:rPr>
  </w:style>
  <w:style w:type="character" w:customStyle="1" w:styleId="ListLabel51">
    <w:name w:val="ListLabel 51"/>
    <w:rPr>
      <w:rFonts w:cs="Arial"/>
      <w:b/>
      <w:sz w:val="22"/>
      <w:szCs w:val="24"/>
    </w:rPr>
  </w:style>
  <w:style w:type="character" w:customStyle="1" w:styleId="ListLabel52">
    <w:name w:val="ListLabel 52"/>
    <w:rPr>
      <w:b/>
      <w:i w:val="0"/>
    </w:rPr>
  </w:style>
  <w:style w:type="character" w:customStyle="1" w:styleId="ListLabel53">
    <w:name w:val="ListLabel 53"/>
    <w:rPr>
      <w:b/>
    </w:rPr>
  </w:style>
  <w:style w:type="character" w:customStyle="1" w:styleId="ListLabel54">
    <w:name w:val="ListLabel 54"/>
    <w:rPr>
      <w:b/>
      <w:color w:val="00000A"/>
    </w:rPr>
  </w:style>
  <w:style w:type="character" w:customStyle="1" w:styleId="ListLabel55">
    <w:name w:val="ListLabel 55"/>
    <w:rPr>
      <w:b/>
      <w:i w:val="0"/>
      <w:color w:val="00000A"/>
    </w:rPr>
  </w:style>
  <w:style w:type="character" w:customStyle="1" w:styleId="ListLabel56">
    <w:name w:val="ListLabel 56"/>
    <w:rPr>
      <w:rFonts w:cs="Arial"/>
      <w:b/>
      <w:sz w:val="22"/>
      <w:szCs w:val="24"/>
    </w:rPr>
  </w:style>
  <w:style w:type="character" w:customStyle="1" w:styleId="ListLabel57">
    <w:name w:val="ListLabel 57"/>
    <w:rPr>
      <w:b/>
      <w:i w:val="0"/>
    </w:rPr>
  </w:style>
  <w:style w:type="character" w:customStyle="1" w:styleId="ListLabel58">
    <w:name w:val="ListLabel 58"/>
    <w:rPr>
      <w:b/>
    </w:rPr>
  </w:style>
  <w:style w:type="character" w:customStyle="1" w:styleId="ListLabel59">
    <w:name w:val="ListLabel 59"/>
    <w:rPr>
      <w:b/>
      <w:color w:val="00000A"/>
    </w:rPr>
  </w:style>
  <w:style w:type="character" w:customStyle="1" w:styleId="ListLabel60">
    <w:name w:val="ListLabel 60"/>
    <w:rPr>
      <w:b/>
      <w:i w:val="0"/>
      <w:color w:val="00000A"/>
    </w:rPr>
  </w:style>
  <w:style w:type="character" w:customStyle="1" w:styleId="ListLabel61">
    <w:name w:val="ListLabel 61"/>
    <w:rPr>
      <w:rFonts w:cs="Arial"/>
      <w:b/>
      <w:sz w:val="22"/>
      <w:szCs w:val="24"/>
    </w:rPr>
  </w:style>
  <w:style w:type="character" w:customStyle="1" w:styleId="ListLabel62">
    <w:name w:val="ListLabel 62"/>
    <w:rPr>
      <w:b/>
      <w:i w:val="0"/>
    </w:rPr>
  </w:style>
  <w:style w:type="character" w:customStyle="1" w:styleId="ListLabel63">
    <w:name w:val="ListLabel 63"/>
    <w:rPr>
      <w:b/>
    </w:rPr>
  </w:style>
  <w:style w:type="character" w:customStyle="1" w:styleId="ListLabel64">
    <w:name w:val="ListLabel 64"/>
    <w:rPr>
      <w:b/>
      <w:color w:val="00000A"/>
    </w:rPr>
  </w:style>
  <w:style w:type="character" w:customStyle="1" w:styleId="ListLabel65">
    <w:name w:val="ListLabel 65"/>
    <w:rPr>
      <w:b/>
      <w:i w:val="0"/>
      <w:color w:val="00000A"/>
    </w:rPr>
  </w:style>
  <w:style w:type="character" w:customStyle="1" w:styleId="ListLabel66">
    <w:name w:val="ListLabel 66"/>
    <w:rPr>
      <w:rFonts w:cs="Arial"/>
      <w:b/>
      <w:sz w:val="22"/>
      <w:szCs w:val="24"/>
    </w:rPr>
  </w:style>
  <w:style w:type="character" w:customStyle="1" w:styleId="ListLabel67">
    <w:name w:val="ListLabel 67"/>
    <w:rPr>
      <w:b/>
      <w:i w:val="0"/>
    </w:rPr>
  </w:style>
  <w:style w:type="character" w:customStyle="1" w:styleId="ListLabel68">
    <w:name w:val="ListLabel 68"/>
    <w:rPr>
      <w:sz w:val="24"/>
      <w:szCs w:val="24"/>
    </w:rPr>
  </w:style>
  <w:style w:type="character" w:customStyle="1" w:styleId="ListLabel69">
    <w:name w:val="ListLabel 69"/>
    <w:rPr>
      <w:b/>
    </w:rPr>
  </w:style>
  <w:style w:type="character" w:customStyle="1" w:styleId="ListLabel70">
    <w:name w:val="ListLabel 70"/>
    <w:rPr>
      <w:b/>
      <w:color w:val="00000A"/>
    </w:rPr>
  </w:style>
  <w:style w:type="character" w:customStyle="1" w:styleId="ListLabel71">
    <w:name w:val="ListLabel 71"/>
    <w:rPr>
      <w:b/>
      <w:i w:val="0"/>
      <w:color w:val="00000A"/>
    </w:rPr>
  </w:style>
  <w:style w:type="character" w:customStyle="1" w:styleId="ListLabel72">
    <w:name w:val="ListLabel 72"/>
    <w:rPr>
      <w:rFonts w:cs="Arial"/>
      <w:b/>
      <w:sz w:val="22"/>
      <w:szCs w:val="24"/>
    </w:rPr>
  </w:style>
  <w:style w:type="character" w:customStyle="1" w:styleId="ListLabel73">
    <w:name w:val="ListLabel 73"/>
    <w:rPr>
      <w:b/>
      <w:i w:val="0"/>
    </w:rPr>
  </w:style>
  <w:style w:type="character" w:customStyle="1" w:styleId="ListLabel74">
    <w:name w:val="ListLabel 74"/>
    <w:rPr>
      <w:b/>
    </w:rPr>
  </w:style>
  <w:style w:type="character" w:customStyle="1" w:styleId="ListLabel75">
    <w:name w:val="ListLabel 75"/>
    <w:rPr>
      <w:b/>
      <w:color w:val="00000A"/>
    </w:rPr>
  </w:style>
  <w:style w:type="character" w:customStyle="1" w:styleId="ListLabel76">
    <w:name w:val="ListLabel 76"/>
    <w:rPr>
      <w:b/>
      <w:i w:val="0"/>
      <w:color w:val="00000A"/>
    </w:rPr>
  </w:style>
  <w:style w:type="character" w:customStyle="1" w:styleId="ListLabel77">
    <w:name w:val="ListLabel 77"/>
    <w:rPr>
      <w:rFonts w:cs="Arial"/>
      <w:b/>
      <w:sz w:val="22"/>
      <w:szCs w:val="24"/>
    </w:rPr>
  </w:style>
  <w:style w:type="character" w:customStyle="1" w:styleId="ListLabel78">
    <w:name w:val="ListLabel 78"/>
    <w:rPr>
      <w:b/>
      <w:i w:val="0"/>
    </w:rPr>
  </w:style>
  <w:style w:type="character" w:customStyle="1" w:styleId="ListLabel79">
    <w:name w:val="ListLabel 79"/>
    <w:rPr>
      <w:b/>
    </w:rPr>
  </w:style>
  <w:style w:type="character" w:customStyle="1" w:styleId="ListLabel80">
    <w:name w:val="ListLabel 80"/>
    <w:rPr>
      <w:b/>
      <w:color w:val="00000A"/>
    </w:rPr>
  </w:style>
  <w:style w:type="character" w:customStyle="1" w:styleId="ListLabel81">
    <w:name w:val="ListLabel 81"/>
    <w:rPr>
      <w:b/>
      <w:i w:val="0"/>
      <w:color w:val="00000A"/>
    </w:rPr>
  </w:style>
  <w:style w:type="character" w:customStyle="1" w:styleId="ListLabel82">
    <w:name w:val="ListLabel 82"/>
    <w:rPr>
      <w:rFonts w:cs="Arial"/>
      <w:b/>
      <w:sz w:val="22"/>
      <w:szCs w:val="24"/>
    </w:rPr>
  </w:style>
  <w:style w:type="character" w:customStyle="1" w:styleId="ListLabel83">
    <w:name w:val="ListLabel 83"/>
    <w:rPr>
      <w:b/>
      <w:i w:val="0"/>
    </w:rPr>
  </w:style>
  <w:style w:type="character" w:customStyle="1" w:styleId="ListLabel84">
    <w:name w:val="ListLabel 84"/>
    <w:rPr>
      <w:b/>
    </w:rPr>
  </w:style>
  <w:style w:type="character" w:customStyle="1" w:styleId="ListLabel85">
    <w:name w:val="ListLabel 85"/>
    <w:rPr>
      <w:b/>
      <w:color w:val="00000A"/>
    </w:rPr>
  </w:style>
  <w:style w:type="character" w:customStyle="1" w:styleId="ListLabel86">
    <w:name w:val="ListLabel 86"/>
    <w:rPr>
      <w:b/>
      <w:i w:val="0"/>
      <w:color w:val="00000A"/>
    </w:rPr>
  </w:style>
  <w:style w:type="character" w:customStyle="1" w:styleId="ListLabel87">
    <w:name w:val="ListLabel 87"/>
    <w:rPr>
      <w:rFonts w:cs="Arial"/>
      <w:b/>
      <w:sz w:val="22"/>
      <w:szCs w:val="24"/>
    </w:rPr>
  </w:style>
  <w:style w:type="character" w:customStyle="1" w:styleId="ListLabel88">
    <w:name w:val="ListLabel 88"/>
    <w:rPr>
      <w:b/>
      <w:i w:val="0"/>
    </w:rPr>
  </w:style>
  <w:style w:type="character" w:customStyle="1" w:styleId="ListLabel89">
    <w:name w:val="ListLabel 89"/>
    <w:rPr>
      <w:b/>
    </w:rPr>
  </w:style>
  <w:style w:type="character" w:customStyle="1" w:styleId="ListLabel90">
    <w:name w:val="ListLabel 90"/>
    <w:rPr>
      <w:b/>
      <w:color w:val="00000A"/>
    </w:rPr>
  </w:style>
  <w:style w:type="character" w:customStyle="1" w:styleId="ListLabel91">
    <w:name w:val="ListLabel 91"/>
    <w:rPr>
      <w:b/>
      <w:i w:val="0"/>
      <w:color w:val="00000A"/>
    </w:rPr>
  </w:style>
  <w:style w:type="character" w:customStyle="1" w:styleId="ListLabel92">
    <w:name w:val="ListLabel 92"/>
    <w:rPr>
      <w:rFonts w:cs="Arial"/>
      <w:b/>
      <w:sz w:val="22"/>
      <w:szCs w:val="24"/>
    </w:rPr>
  </w:style>
  <w:style w:type="character" w:customStyle="1" w:styleId="ListLabel93">
    <w:name w:val="ListLabel 93"/>
    <w:rPr>
      <w:b/>
      <w:i w:val="0"/>
    </w:rPr>
  </w:style>
  <w:style w:type="character" w:customStyle="1" w:styleId="ListLabel94">
    <w:name w:val="ListLabel 94"/>
    <w:rPr>
      <w:b/>
    </w:rPr>
  </w:style>
  <w:style w:type="character" w:customStyle="1" w:styleId="ListLabel95">
    <w:name w:val="ListLabel 95"/>
    <w:rPr>
      <w:b/>
      <w:color w:val="00000A"/>
    </w:rPr>
  </w:style>
  <w:style w:type="character" w:customStyle="1" w:styleId="ListLabel96">
    <w:name w:val="ListLabel 96"/>
    <w:rPr>
      <w:b/>
      <w:i w:val="0"/>
      <w:color w:val="00000A"/>
    </w:rPr>
  </w:style>
  <w:style w:type="character" w:customStyle="1" w:styleId="ListLabel97">
    <w:name w:val="ListLabel 97"/>
    <w:rPr>
      <w:rFonts w:cs="Arial"/>
      <w:b/>
      <w:sz w:val="22"/>
      <w:szCs w:val="24"/>
    </w:rPr>
  </w:style>
  <w:style w:type="character" w:customStyle="1" w:styleId="ListLabel98">
    <w:name w:val="ListLabel 98"/>
    <w:rPr>
      <w:b/>
      <w:i w:val="0"/>
    </w:rPr>
  </w:style>
  <w:style w:type="character" w:customStyle="1" w:styleId="ListLabel99">
    <w:name w:val="ListLabel 99"/>
    <w:rPr>
      <w:b/>
    </w:rPr>
  </w:style>
  <w:style w:type="character" w:customStyle="1" w:styleId="ListLabel100">
    <w:name w:val="ListLabel 100"/>
    <w:rPr>
      <w:b/>
      <w:color w:val="00000A"/>
    </w:rPr>
  </w:style>
  <w:style w:type="character" w:customStyle="1" w:styleId="ListLabel101">
    <w:name w:val="ListLabel 101"/>
    <w:rPr>
      <w:b/>
      <w:i w:val="0"/>
      <w:color w:val="00000A"/>
    </w:rPr>
  </w:style>
  <w:style w:type="character" w:customStyle="1" w:styleId="ListLabel102">
    <w:name w:val="ListLabel 102"/>
    <w:rPr>
      <w:rFonts w:cs="Arial"/>
      <w:b/>
      <w:sz w:val="22"/>
      <w:szCs w:val="24"/>
    </w:rPr>
  </w:style>
  <w:style w:type="character" w:customStyle="1" w:styleId="ListLabel103">
    <w:name w:val="ListLabel 103"/>
    <w:rPr>
      <w:b/>
      <w:i w:val="0"/>
    </w:rPr>
  </w:style>
  <w:style w:type="character" w:customStyle="1" w:styleId="ListLabel104">
    <w:name w:val="ListLabel 104"/>
    <w:rPr>
      <w:b/>
    </w:rPr>
  </w:style>
  <w:style w:type="character" w:customStyle="1" w:styleId="ListLabel105">
    <w:name w:val="ListLabel 105"/>
    <w:rPr>
      <w:b/>
      <w:color w:val="00000A"/>
    </w:rPr>
  </w:style>
  <w:style w:type="character" w:customStyle="1" w:styleId="ListLabel106">
    <w:name w:val="ListLabel 106"/>
    <w:rPr>
      <w:b/>
      <w:i w:val="0"/>
      <w:color w:val="00000A"/>
    </w:rPr>
  </w:style>
  <w:style w:type="character" w:customStyle="1" w:styleId="ListLabel107">
    <w:name w:val="ListLabel 107"/>
    <w:rPr>
      <w:rFonts w:cs="Arial"/>
      <w:b/>
      <w:sz w:val="22"/>
      <w:szCs w:val="24"/>
    </w:rPr>
  </w:style>
  <w:style w:type="character" w:customStyle="1" w:styleId="ListLabel108">
    <w:name w:val="ListLabel 108"/>
    <w:rPr>
      <w:b/>
      <w:i w:val="0"/>
    </w:rPr>
  </w:style>
  <w:style w:type="character" w:customStyle="1" w:styleId="ListLabel109">
    <w:name w:val="ListLabel 109"/>
    <w:rPr>
      <w:b/>
    </w:rPr>
  </w:style>
  <w:style w:type="character" w:customStyle="1" w:styleId="ListLabel110">
    <w:name w:val="ListLabel 110"/>
    <w:rPr>
      <w:b/>
      <w:color w:val="00000A"/>
    </w:rPr>
  </w:style>
  <w:style w:type="character" w:customStyle="1" w:styleId="ListLabel111">
    <w:name w:val="ListLabel 111"/>
    <w:rPr>
      <w:b/>
      <w:i w:val="0"/>
      <w:color w:val="00000A"/>
    </w:rPr>
  </w:style>
  <w:style w:type="character" w:customStyle="1" w:styleId="ListLabel112">
    <w:name w:val="ListLabel 112"/>
    <w:rPr>
      <w:rFonts w:cs="Arial"/>
      <w:b/>
      <w:sz w:val="22"/>
      <w:szCs w:val="24"/>
    </w:rPr>
  </w:style>
  <w:style w:type="character" w:customStyle="1" w:styleId="ListLabel113">
    <w:name w:val="ListLabel 113"/>
    <w:rPr>
      <w:b/>
      <w:i w:val="0"/>
    </w:rPr>
  </w:style>
  <w:style w:type="character" w:customStyle="1" w:styleId="ListLabel114">
    <w:name w:val="ListLabel 114"/>
    <w:rPr>
      <w:b/>
    </w:rPr>
  </w:style>
  <w:style w:type="character" w:customStyle="1" w:styleId="ListLabel115">
    <w:name w:val="ListLabel 115"/>
    <w:rPr>
      <w:b/>
      <w:color w:val="00000A"/>
    </w:rPr>
  </w:style>
  <w:style w:type="character" w:customStyle="1" w:styleId="ListLabel116">
    <w:name w:val="ListLabel 116"/>
    <w:rPr>
      <w:b/>
      <w:i w:val="0"/>
      <w:color w:val="00000A"/>
    </w:rPr>
  </w:style>
  <w:style w:type="character" w:customStyle="1" w:styleId="ListLabel117">
    <w:name w:val="ListLabel 117"/>
    <w:rPr>
      <w:rFonts w:cs="Arial"/>
      <w:b/>
      <w:sz w:val="22"/>
      <w:szCs w:val="24"/>
    </w:rPr>
  </w:style>
  <w:style w:type="character" w:customStyle="1" w:styleId="ListLabel118">
    <w:name w:val="ListLabel 118"/>
    <w:rPr>
      <w:b/>
      <w:i w:val="0"/>
    </w:rPr>
  </w:style>
  <w:style w:type="character" w:customStyle="1" w:styleId="ListLabel119">
    <w:name w:val="ListLabel 119"/>
    <w:rPr>
      <w:b/>
    </w:rPr>
  </w:style>
  <w:style w:type="character" w:customStyle="1" w:styleId="ListLabel120">
    <w:name w:val="ListLabel 120"/>
    <w:rPr>
      <w:b/>
      <w:color w:val="00000A"/>
    </w:rPr>
  </w:style>
  <w:style w:type="character" w:customStyle="1" w:styleId="ListLabel121">
    <w:name w:val="ListLabel 121"/>
    <w:rPr>
      <w:b/>
      <w:i w:val="0"/>
      <w:color w:val="00000A"/>
    </w:rPr>
  </w:style>
  <w:style w:type="character" w:customStyle="1" w:styleId="ListLabel122">
    <w:name w:val="ListLabel 122"/>
    <w:rPr>
      <w:rFonts w:cs="Arial"/>
      <w:b/>
      <w:sz w:val="22"/>
      <w:szCs w:val="24"/>
    </w:rPr>
  </w:style>
  <w:style w:type="character" w:customStyle="1" w:styleId="ListLabel123">
    <w:name w:val="ListLabel 123"/>
    <w:rPr>
      <w:b/>
      <w:i w:val="0"/>
    </w:rPr>
  </w:style>
  <w:style w:type="character" w:customStyle="1" w:styleId="ListLabel124">
    <w:name w:val="ListLabel 124"/>
    <w:rPr>
      <w:b/>
    </w:rPr>
  </w:style>
  <w:style w:type="character" w:customStyle="1" w:styleId="ListLabel125">
    <w:name w:val="ListLabel 125"/>
    <w:rPr>
      <w:b/>
      <w:color w:val="00000A"/>
    </w:rPr>
  </w:style>
  <w:style w:type="character" w:customStyle="1" w:styleId="ListLabel126">
    <w:name w:val="ListLabel 126"/>
    <w:rPr>
      <w:b/>
      <w:i w:val="0"/>
      <w:color w:val="00000A"/>
    </w:rPr>
  </w:style>
  <w:style w:type="character" w:customStyle="1" w:styleId="ListLabel127">
    <w:name w:val="ListLabel 127"/>
    <w:rPr>
      <w:rFonts w:cs="Arial"/>
      <w:b/>
      <w:sz w:val="22"/>
      <w:szCs w:val="24"/>
    </w:rPr>
  </w:style>
  <w:style w:type="character" w:customStyle="1" w:styleId="ListLabel128">
    <w:name w:val="ListLabel 128"/>
    <w:rPr>
      <w:b/>
      <w:i w:val="0"/>
    </w:rPr>
  </w:style>
  <w:style w:type="character" w:customStyle="1" w:styleId="ListLabel129">
    <w:name w:val="ListLabel 129"/>
    <w:rPr>
      <w:b/>
    </w:rPr>
  </w:style>
  <w:style w:type="character" w:customStyle="1" w:styleId="ListLabel130">
    <w:name w:val="ListLabel 130"/>
    <w:rPr>
      <w:b/>
      <w:color w:val="00000A"/>
    </w:rPr>
  </w:style>
  <w:style w:type="character" w:customStyle="1" w:styleId="ListLabel131">
    <w:name w:val="ListLabel 131"/>
    <w:rPr>
      <w:b/>
      <w:i w:val="0"/>
      <w:color w:val="00000A"/>
    </w:rPr>
  </w:style>
  <w:style w:type="character" w:customStyle="1" w:styleId="ListLabel132">
    <w:name w:val="ListLabel 132"/>
    <w:rPr>
      <w:rFonts w:cs="Arial"/>
      <w:b/>
      <w:sz w:val="22"/>
      <w:szCs w:val="24"/>
    </w:rPr>
  </w:style>
  <w:style w:type="character" w:customStyle="1" w:styleId="ListLabel133">
    <w:name w:val="ListLabel 133"/>
    <w:rPr>
      <w:b/>
      <w:i w:val="0"/>
    </w:rPr>
  </w:style>
  <w:style w:type="character" w:customStyle="1" w:styleId="ListLabel134">
    <w:name w:val="ListLabel 134"/>
    <w:rPr>
      <w:rFonts w:eastAsia="Times New Roman"/>
      <w:b/>
    </w:rPr>
  </w:style>
  <w:style w:type="character" w:customStyle="1" w:styleId="ListLabel135">
    <w:name w:val="ListLabel 135"/>
    <w:rPr>
      <w:rFonts w:eastAsia="Times New Roman"/>
      <w:b/>
    </w:rPr>
  </w:style>
  <w:style w:type="character" w:customStyle="1" w:styleId="ListLabel136">
    <w:name w:val="ListLabel 136"/>
    <w:rPr>
      <w:rFonts w:eastAsia="Times New Roman"/>
      <w:b/>
    </w:rPr>
  </w:style>
  <w:style w:type="character" w:customStyle="1" w:styleId="ListLabel137">
    <w:name w:val="ListLabel 137"/>
    <w:rPr>
      <w:rFonts w:eastAsia="Times New Roman"/>
      <w:b/>
    </w:rPr>
  </w:style>
  <w:style w:type="character" w:customStyle="1" w:styleId="ListLabel138">
    <w:name w:val="ListLabel 138"/>
    <w:rPr>
      <w:rFonts w:eastAsia="Times New Roman"/>
      <w:b/>
    </w:rPr>
  </w:style>
  <w:style w:type="character" w:customStyle="1" w:styleId="ListLabel139">
    <w:name w:val="ListLabel 139"/>
    <w:rPr>
      <w:rFonts w:eastAsia="Times New Roman"/>
      <w:b/>
    </w:rPr>
  </w:style>
  <w:style w:type="character" w:customStyle="1" w:styleId="ListLabel140">
    <w:name w:val="ListLabel 140"/>
    <w:rPr>
      <w:rFonts w:eastAsia="Times New Roman"/>
      <w:b/>
    </w:rPr>
  </w:style>
  <w:style w:type="character" w:customStyle="1" w:styleId="ListLabel141">
    <w:name w:val="ListLabel 141"/>
    <w:rPr>
      <w:rFonts w:eastAsia="Times New Roman"/>
      <w:b/>
    </w:rPr>
  </w:style>
  <w:style w:type="character" w:customStyle="1" w:styleId="ListLabel142">
    <w:name w:val="ListLabel 142"/>
    <w:rPr>
      <w:rFonts w:eastAsia="Times New Roman"/>
      <w:b/>
    </w:rPr>
  </w:style>
  <w:style w:type="character" w:customStyle="1" w:styleId="ListLabel143">
    <w:name w:val="ListLabel 143"/>
    <w:rPr>
      <w:b/>
    </w:rPr>
  </w:style>
  <w:style w:type="character" w:customStyle="1" w:styleId="ListLabel144">
    <w:name w:val="ListLabel 144"/>
    <w:rPr>
      <w:b/>
      <w:color w:val="00000A"/>
    </w:rPr>
  </w:style>
  <w:style w:type="character" w:customStyle="1" w:styleId="ListLabel145">
    <w:name w:val="ListLabel 145"/>
    <w:rPr>
      <w:b/>
      <w:i w:val="0"/>
      <w:color w:val="00000A"/>
    </w:rPr>
  </w:style>
  <w:style w:type="character" w:customStyle="1" w:styleId="ListLabel146">
    <w:name w:val="ListLabel 146"/>
    <w:rPr>
      <w:rFonts w:cs="Arial"/>
      <w:b/>
      <w:sz w:val="22"/>
      <w:szCs w:val="24"/>
    </w:rPr>
  </w:style>
  <w:style w:type="character" w:customStyle="1" w:styleId="ListLabel147">
    <w:name w:val="ListLabel 147"/>
    <w:rPr>
      <w:b/>
      <w:i w:val="0"/>
    </w:rPr>
  </w:style>
  <w:style w:type="character" w:customStyle="1" w:styleId="ListLabel148">
    <w:name w:val="ListLabel 148"/>
    <w:rPr>
      <w:b/>
    </w:rPr>
  </w:style>
  <w:style w:type="character" w:customStyle="1" w:styleId="ListLabel149">
    <w:name w:val="ListLabel 149"/>
    <w:rPr>
      <w:b/>
      <w:color w:val="00000A"/>
    </w:rPr>
  </w:style>
  <w:style w:type="character" w:customStyle="1" w:styleId="ListLabel150">
    <w:name w:val="ListLabel 150"/>
    <w:rPr>
      <w:b/>
      <w:i w:val="0"/>
      <w:color w:val="00000A"/>
    </w:rPr>
  </w:style>
  <w:style w:type="character" w:customStyle="1" w:styleId="ListLabel151">
    <w:name w:val="ListLabel 151"/>
    <w:rPr>
      <w:rFonts w:cs="Arial"/>
      <w:b/>
      <w:sz w:val="22"/>
      <w:szCs w:val="24"/>
    </w:rPr>
  </w:style>
  <w:style w:type="character" w:customStyle="1" w:styleId="ListLabel152">
    <w:name w:val="ListLabel 152"/>
    <w:rPr>
      <w:b/>
      <w:i w:val="0"/>
    </w:rPr>
  </w:style>
  <w:style w:type="character" w:customStyle="1" w:styleId="ListLabel153">
    <w:name w:val="ListLabel 153"/>
    <w:rPr>
      <w:b/>
    </w:rPr>
  </w:style>
  <w:style w:type="character" w:customStyle="1" w:styleId="ListLabel154">
    <w:name w:val="ListLabel 154"/>
    <w:rPr>
      <w:b/>
      <w:color w:val="00000A"/>
    </w:rPr>
  </w:style>
  <w:style w:type="character" w:customStyle="1" w:styleId="ListLabel155">
    <w:name w:val="ListLabel 155"/>
    <w:rPr>
      <w:b/>
      <w:i w:val="0"/>
      <w:color w:val="00000A"/>
    </w:rPr>
  </w:style>
  <w:style w:type="character" w:customStyle="1" w:styleId="ListLabel156">
    <w:name w:val="ListLabel 156"/>
    <w:rPr>
      <w:rFonts w:cs="Arial"/>
      <w:b/>
      <w:sz w:val="22"/>
      <w:szCs w:val="24"/>
    </w:rPr>
  </w:style>
  <w:style w:type="character" w:customStyle="1" w:styleId="ListLabel157">
    <w:name w:val="ListLabel 157"/>
    <w:rPr>
      <w:b/>
      <w:i w:val="0"/>
    </w:rPr>
  </w:style>
  <w:style w:type="character" w:customStyle="1" w:styleId="ListLabel158">
    <w:name w:val="ListLabel 158"/>
    <w:rPr>
      <w:b/>
    </w:rPr>
  </w:style>
  <w:style w:type="character" w:customStyle="1" w:styleId="ListLabel159">
    <w:name w:val="ListLabel 159"/>
    <w:rPr>
      <w:b/>
      <w:color w:val="00000A"/>
    </w:rPr>
  </w:style>
  <w:style w:type="character" w:customStyle="1" w:styleId="ListLabel160">
    <w:name w:val="ListLabel 160"/>
    <w:rPr>
      <w:b/>
      <w:i w:val="0"/>
      <w:color w:val="00000A"/>
    </w:rPr>
  </w:style>
  <w:style w:type="character" w:customStyle="1" w:styleId="ListLabel161">
    <w:name w:val="ListLabel 161"/>
    <w:rPr>
      <w:rFonts w:cs="Arial"/>
      <w:b/>
      <w:sz w:val="22"/>
      <w:szCs w:val="24"/>
    </w:rPr>
  </w:style>
  <w:style w:type="character" w:customStyle="1" w:styleId="ListLabel162">
    <w:name w:val="ListLabel 162"/>
    <w:rPr>
      <w:b/>
      <w:i w:val="0"/>
    </w:rPr>
  </w:style>
  <w:style w:type="character" w:customStyle="1" w:styleId="IndexLink">
    <w:name w:val="Index Link"/>
  </w:style>
  <w:style w:type="character" w:customStyle="1" w:styleId="ListLabel163">
    <w:name w:val="ListLabel 163"/>
    <w:rPr>
      <w:b/>
    </w:rPr>
  </w:style>
  <w:style w:type="character" w:customStyle="1" w:styleId="ListLabel164">
    <w:name w:val="ListLabel 164"/>
    <w:rPr>
      <w:b/>
      <w:color w:val="00000A"/>
    </w:rPr>
  </w:style>
  <w:style w:type="character" w:customStyle="1" w:styleId="ListLabel165">
    <w:name w:val="ListLabel 165"/>
    <w:rPr>
      <w:b/>
      <w:i w:val="0"/>
      <w:color w:val="00000A"/>
    </w:rPr>
  </w:style>
  <w:style w:type="character" w:customStyle="1" w:styleId="ListLabel166">
    <w:name w:val="ListLabel 166"/>
    <w:rPr>
      <w:rFonts w:cs="Arial"/>
      <w:b/>
      <w:sz w:val="22"/>
      <w:szCs w:val="24"/>
    </w:rPr>
  </w:style>
  <w:style w:type="character" w:customStyle="1" w:styleId="ListLabel167">
    <w:name w:val="ListLabel 167"/>
    <w:rPr>
      <w:b/>
    </w:rPr>
  </w:style>
  <w:style w:type="character" w:customStyle="1" w:styleId="ListLabel168">
    <w:name w:val="ListLabel 168"/>
    <w:rPr>
      <w:b/>
      <w:color w:val="00000A"/>
    </w:rPr>
  </w:style>
  <w:style w:type="character" w:customStyle="1" w:styleId="ListLabel169">
    <w:name w:val="ListLabel 169"/>
    <w:rPr>
      <w:b/>
      <w:i w:val="0"/>
      <w:color w:val="00000A"/>
    </w:rPr>
  </w:style>
  <w:style w:type="character" w:customStyle="1" w:styleId="ListLabel170">
    <w:name w:val="ListLabel 170"/>
    <w:rPr>
      <w:rFonts w:cs="Arial"/>
      <w:b/>
      <w:sz w:val="22"/>
      <w:szCs w:val="24"/>
    </w:rPr>
  </w:style>
  <w:style w:type="character" w:customStyle="1" w:styleId="ListLabel171">
    <w:name w:val="ListLabel 171"/>
    <w:rPr>
      <w:b/>
      <w:i w:val="0"/>
    </w:rPr>
  </w:style>
  <w:style w:type="character" w:customStyle="1" w:styleId="ListLabel172">
    <w:name w:val="ListLabel 172"/>
    <w:rPr>
      <w:b/>
    </w:rPr>
  </w:style>
  <w:style w:type="character" w:customStyle="1" w:styleId="ListLabel173">
    <w:name w:val="ListLabel 173"/>
    <w:rPr>
      <w:b/>
      <w:color w:val="00000A"/>
    </w:rPr>
  </w:style>
  <w:style w:type="character" w:customStyle="1" w:styleId="ListLabel174">
    <w:name w:val="ListLabel 174"/>
    <w:rPr>
      <w:b/>
      <w:i w:val="0"/>
      <w:color w:val="00000A"/>
    </w:rPr>
  </w:style>
  <w:style w:type="character" w:customStyle="1" w:styleId="ListLabel175">
    <w:name w:val="ListLabel 175"/>
    <w:rPr>
      <w:rFonts w:cs="Arial"/>
      <w:b/>
      <w:sz w:val="22"/>
      <w:szCs w:val="24"/>
    </w:rPr>
  </w:style>
  <w:style w:type="character" w:customStyle="1" w:styleId="ListLabel176">
    <w:name w:val="ListLabel 176"/>
    <w:rPr>
      <w:b/>
      <w:i w:val="0"/>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audao1">
    <w:name w:val="Saudação1"/>
    <w:basedOn w:val="Normal"/>
    <w:pPr>
      <w:jc w:val="both"/>
    </w:pPr>
    <w:rPr>
      <w:rFonts w:ascii="Arial" w:hAnsi="Arial"/>
    </w:rPr>
  </w:style>
  <w:style w:type="paragraph" w:styleId="Title">
    <w:name w:val="Title"/>
    <w:basedOn w:val="Normal"/>
    <w:next w:val="Normal"/>
    <w:qFormat/>
    <w:pPr>
      <w:pBdr>
        <w:bottom w:val="single" w:sz="4" w:space="1" w:color="000000"/>
      </w:pBdr>
      <w:spacing w:line="100" w:lineRule="atLeast"/>
    </w:pPr>
    <w:rPr>
      <w:rFonts w:ascii="Cambria" w:hAnsi="Cambria"/>
      <w:spacing w:val="5"/>
      <w:sz w:val="52"/>
      <w:szCs w:val="52"/>
    </w:rPr>
  </w:style>
  <w:style w:type="paragraph" w:styleId="Subtitle">
    <w:name w:val="Subtitle"/>
    <w:basedOn w:val="Normal"/>
    <w:next w:val="Normal"/>
    <w:qFormat/>
    <w:pPr>
      <w:spacing w:after="600"/>
    </w:pPr>
    <w:rPr>
      <w:rFonts w:ascii="Cambria" w:hAnsi="Cambria"/>
      <w:i/>
      <w:iCs/>
      <w:spacing w:val="13"/>
      <w:sz w:val="24"/>
      <w:szCs w:val="24"/>
    </w:rPr>
  </w:style>
  <w:style w:type="paragraph" w:styleId="BodyTextIndent2">
    <w:name w:val="Body Text Indent 2"/>
    <w:basedOn w:val="Normal"/>
    <w:pPr>
      <w:spacing w:after="120"/>
      <w:ind w:left="1418"/>
      <w:jc w:val="both"/>
    </w:pPr>
  </w:style>
  <w:style w:type="paragraph" w:styleId="BodyTextIndent3">
    <w:name w:val="Body Text Indent 3"/>
    <w:basedOn w:val="Normal"/>
    <w:pPr>
      <w:spacing w:after="480"/>
      <w:ind w:firstLine="709"/>
      <w:jc w:val="both"/>
    </w:pPr>
  </w:style>
  <w:style w:type="paragraph" w:customStyle="1" w:styleId="Corpodetexto21">
    <w:name w:val="Corpo de texto 21"/>
    <w:basedOn w:val="Normal"/>
    <w:pPr>
      <w:spacing w:after="120" w:line="480" w:lineRule="auto"/>
    </w:pPr>
    <w:rPr>
      <w:rFonts w:eastAsia="Times New Roman"/>
      <w:szCs w:val="24"/>
    </w:rPr>
  </w:style>
  <w:style w:type="paragraph" w:styleId="Header">
    <w:name w:val="header"/>
    <w:basedOn w:val="Normal"/>
    <w:uiPriority w:val="99"/>
    <w:pPr>
      <w:tabs>
        <w:tab w:val="center" w:pos="4252"/>
        <w:tab w:val="right" w:pos="8504"/>
      </w:tabs>
    </w:pPr>
  </w:style>
  <w:style w:type="paragraph" w:styleId="Footer">
    <w:name w:val="footer"/>
    <w:basedOn w:val="Normal"/>
    <w:pPr>
      <w:tabs>
        <w:tab w:val="center" w:pos="4252"/>
        <w:tab w:val="right" w:pos="8504"/>
      </w:tabs>
    </w:pPr>
  </w:style>
  <w:style w:type="paragraph" w:styleId="BalloonText">
    <w:name w:val="Balloon Text"/>
    <w:basedOn w:val="Normal"/>
    <w:uiPriority w:val="99"/>
    <w:rPr>
      <w:rFonts w:ascii="Tahoma" w:hAnsi="Tahoma"/>
      <w:sz w:val="16"/>
      <w:szCs w:val="16"/>
    </w:rPr>
  </w:style>
  <w:style w:type="paragraph" w:customStyle="1" w:styleId="Recuodecorpodetexto31">
    <w:name w:val="Recuo de corpo de texto 31"/>
    <w:basedOn w:val="Normal"/>
    <w:pPr>
      <w:spacing w:after="120"/>
      <w:ind w:left="283"/>
    </w:pPr>
    <w:rPr>
      <w:rFonts w:eastAsia="Times New Roman"/>
      <w:sz w:val="16"/>
      <w:szCs w:val="16"/>
    </w:rPr>
  </w:style>
  <w:style w:type="paragraph" w:styleId="ListParagraph">
    <w:name w:val="List Paragraph"/>
    <w:basedOn w:val="Normal"/>
    <w:qFormat/>
    <w:pPr>
      <w:ind w:left="720"/>
    </w:pPr>
  </w:style>
  <w:style w:type="paragraph" w:styleId="BodyTextIndent">
    <w:name w:val="Body Text Indent"/>
    <w:basedOn w:val="Normal"/>
    <w:pPr>
      <w:spacing w:after="120"/>
      <w:ind w:left="360"/>
    </w:pPr>
  </w:style>
  <w:style w:type="paragraph" w:customStyle="1" w:styleId="Sumario">
    <w:name w:val="Sumario"/>
    <w:basedOn w:val="Normal"/>
    <w:next w:val="Normal"/>
    <w:pPr>
      <w:pageBreakBefore/>
      <w:spacing w:before="3240" w:after="600"/>
      <w:jc w:val="center"/>
    </w:pPr>
    <w:rPr>
      <w:rFonts w:ascii="Arial" w:eastAsia="Times New Roman" w:hAnsi="Arial"/>
      <w:b/>
      <w:caps/>
    </w:rPr>
  </w:style>
  <w:style w:type="paragraph" w:styleId="TOCHeading">
    <w:name w:val="TOC Heading"/>
    <w:basedOn w:val="Heading1"/>
    <w:next w:val="Normal"/>
    <w:uiPriority w:val="39"/>
    <w:qFormat/>
    <w:pPr>
      <w:numPr>
        <w:numId w:val="0"/>
      </w:numPr>
    </w:pPr>
    <w:rPr>
      <w:lang w:eastAsia="en-US" w:bidi="en-US"/>
    </w:rPr>
  </w:style>
  <w:style w:type="paragraph" w:styleId="TOC1">
    <w:name w:val="toc 1"/>
    <w:basedOn w:val="Normal"/>
    <w:next w:val="Normal"/>
    <w:uiPriority w:val="39"/>
    <w:pPr>
      <w:tabs>
        <w:tab w:val="left" w:pos="630"/>
        <w:tab w:val="right" w:leader="dot" w:pos="9058"/>
      </w:tabs>
      <w:spacing w:after="100" w:line="360" w:lineRule="auto"/>
    </w:pPr>
  </w:style>
  <w:style w:type="paragraph" w:styleId="NoSpacing">
    <w:name w:val="No Spacing"/>
    <w:basedOn w:val="Normal"/>
    <w:uiPriority w:val="1"/>
    <w:qFormat/>
    <w:pPr>
      <w:spacing w:after="0" w:line="100" w:lineRule="atLeast"/>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customStyle="1" w:styleId="FootnoteText1">
    <w:name w:val="Footnote Text1"/>
    <w:basedOn w:val="Normal"/>
  </w:style>
  <w:style w:type="paragraph" w:customStyle="1" w:styleId="Numerada21">
    <w:name w:val="Numerada 21"/>
    <w:basedOn w:val="Normal"/>
    <w:pPr>
      <w:tabs>
        <w:tab w:val="left" w:pos="0"/>
      </w:tabs>
      <w:spacing w:after="200"/>
      <w:ind w:left="-6792"/>
    </w:pPr>
    <w:rPr>
      <w:rFonts w:eastAsia="SimSun"/>
      <w:szCs w:val="24"/>
    </w:rPr>
  </w:style>
  <w:style w:type="paragraph" w:styleId="Quote">
    <w:name w:val="Quote"/>
    <w:basedOn w:val="Normal"/>
    <w:next w:val="Normal"/>
    <w:qFormat/>
    <w:pPr>
      <w:spacing w:before="200" w:after="0"/>
      <w:ind w:left="360" w:right="360"/>
    </w:pPr>
    <w:rPr>
      <w:i/>
      <w:iCs/>
    </w:rPr>
  </w:style>
  <w:style w:type="paragraph" w:styleId="IntenseQuote">
    <w:name w:val="Intense Quote"/>
    <w:basedOn w:val="Normal"/>
    <w:next w:val="Normal"/>
    <w:qFormat/>
    <w:pPr>
      <w:pBdr>
        <w:bottom w:val="single" w:sz="4" w:space="1" w:color="000000"/>
      </w:pBdr>
      <w:spacing w:before="200" w:after="280"/>
      <w:ind w:left="1008" w:right="1152"/>
      <w:jc w:val="both"/>
    </w:pPr>
    <w:rPr>
      <w:b/>
      <w:bCs/>
      <w:i/>
      <w:iCs/>
    </w:rPr>
  </w:style>
  <w:style w:type="paragraph" w:customStyle="1" w:styleId="RTLI-Ttulo3">
    <w:name w:val="RTLI - Título 3"/>
    <w:basedOn w:val="Normal"/>
    <w:pPr>
      <w:spacing w:before="240" w:after="120" w:line="100" w:lineRule="atLeast"/>
      <w:jc w:val="both"/>
    </w:pPr>
    <w:rPr>
      <w:rFonts w:ascii="Times New Roman" w:eastAsia="Times New Roman" w:hAnsi="Times New Roman" w:cs="Times New Roman"/>
      <w:sz w:val="24"/>
      <w:szCs w:val="24"/>
      <w:lang w:val="pt-BR"/>
    </w:rPr>
  </w:style>
  <w:style w:type="paragraph" w:customStyle="1" w:styleId="TableContents">
    <w:name w:val="Table Contents"/>
    <w:basedOn w:val="Normal"/>
  </w:style>
  <w:style w:type="character" w:styleId="CommentReference">
    <w:name w:val="annotation reference"/>
    <w:basedOn w:val="DefaultParagraphFont"/>
    <w:uiPriority w:val="99"/>
    <w:semiHidden/>
    <w:unhideWhenUsed/>
    <w:rsid w:val="009443A5"/>
    <w:rPr>
      <w:sz w:val="16"/>
      <w:szCs w:val="16"/>
    </w:rPr>
  </w:style>
  <w:style w:type="paragraph" w:styleId="CommentText">
    <w:name w:val="annotation text"/>
    <w:basedOn w:val="Normal"/>
    <w:link w:val="CommentTextChar1"/>
    <w:uiPriority w:val="99"/>
    <w:semiHidden/>
    <w:unhideWhenUsed/>
    <w:rsid w:val="009443A5"/>
    <w:pPr>
      <w:spacing w:line="240" w:lineRule="auto"/>
    </w:pPr>
    <w:rPr>
      <w:sz w:val="20"/>
      <w:szCs w:val="20"/>
    </w:rPr>
  </w:style>
  <w:style w:type="character" w:customStyle="1" w:styleId="CommentTextChar1">
    <w:name w:val="Comment Text Char1"/>
    <w:basedOn w:val="DefaultParagraphFont"/>
    <w:link w:val="CommentText"/>
    <w:uiPriority w:val="99"/>
    <w:semiHidden/>
    <w:rsid w:val="009443A5"/>
    <w:rPr>
      <w:rFonts w:ascii="Calibri" w:eastAsia="Segoe UI" w:hAnsi="Calibri" w:cs="Tahoma"/>
      <w:color w:val="00000A"/>
      <w:kern w:val="1"/>
      <w:lang w:eastAsia="ar-SA"/>
    </w:rPr>
  </w:style>
  <w:style w:type="paragraph" w:styleId="CommentSubject">
    <w:name w:val="annotation subject"/>
    <w:basedOn w:val="CommentText"/>
    <w:next w:val="CommentText"/>
    <w:link w:val="CommentSubjectChar1"/>
    <w:uiPriority w:val="99"/>
    <w:semiHidden/>
    <w:unhideWhenUsed/>
    <w:rsid w:val="009443A5"/>
    <w:rPr>
      <w:b/>
      <w:bCs/>
    </w:rPr>
  </w:style>
  <w:style w:type="character" w:customStyle="1" w:styleId="CommentSubjectChar1">
    <w:name w:val="Comment Subject Char1"/>
    <w:basedOn w:val="CommentTextChar1"/>
    <w:link w:val="CommentSubject"/>
    <w:uiPriority w:val="99"/>
    <w:semiHidden/>
    <w:rsid w:val="009443A5"/>
    <w:rPr>
      <w:rFonts w:ascii="Calibri" w:eastAsia="Segoe UI" w:hAnsi="Calibri" w:cs="Tahoma"/>
      <w:b/>
      <w:bCs/>
      <w:color w:val="00000A"/>
      <w:kern w:val="1"/>
      <w:lang w:eastAsia="ar-SA"/>
    </w:rPr>
  </w:style>
  <w:style w:type="paragraph" w:styleId="TOC2">
    <w:name w:val="toc 2"/>
    <w:basedOn w:val="Normal"/>
    <w:next w:val="Normal"/>
    <w:autoRedefine/>
    <w:uiPriority w:val="39"/>
    <w:unhideWhenUsed/>
    <w:rsid w:val="00406BBB"/>
    <w:pPr>
      <w:spacing w:after="100"/>
      <w:ind w:left="220"/>
    </w:pPr>
  </w:style>
  <w:style w:type="paragraph" w:styleId="TOC3">
    <w:name w:val="toc 3"/>
    <w:basedOn w:val="Normal"/>
    <w:next w:val="Normal"/>
    <w:autoRedefine/>
    <w:uiPriority w:val="39"/>
    <w:unhideWhenUsed/>
    <w:rsid w:val="00406BBB"/>
    <w:pPr>
      <w:spacing w:after="100"/>
      <w:ind w:left="440"/>
    </w:pPr>
  </w:style>
  <w:style w:type="paragraph" w:styleId="TOC4">
    <w:name w:val="toc 4"/>
    <w:basedOn w:val="Normal"/>
    <w:next w:val="Normal"/>
    <w:autoRedefine/>
    <w:uiPriority w:val="39"/>
    <w:unhideWhenUsed/>
    <w:rsid w:val="00406BBB"/>
    <w:pPr>
      <w:suppressAutoHyphens w:val="0"/>
      <w:spacing w:after="100"/>
      <w:ind w:left="660"/>
    </w:pPr>
    <w:rPr>
      <w:rFonts w:asciiTheme="minorHAnsi" w:eastAsiaTheme="minorEastAsia" w:hAnsiTheme="minorHAnsi" w:cstheme="minorBidi"/>
      <w:color w:val="auto"/>
      <w:kern w:val="0"/>
      <w:lang w:eastAsia="en-US"/>
    </w:rPr>
  </w:style>
  <w:style w:type="paragraph" w:styleId="TOC5">
    <w:name w:val="toc 5"/>
    <w:basedOn w:val="Normal"/>
    <w:next w:val="Normal"/>
    <w:autoRedefine/>
    <w:uiPriority w:val="39"/>
    <w:unhideWhenUsed/>
    <w:rsid w:val="00406BBB"/>
    <w:pPr>
      <w:suppressAutoHyphens w:val="0"/>
      <w:spacing w:after="100"/>
      <w:ind w:left="880"/>
    </w:pPr>
    <w:rPr>
      <w:rFonts w:asciiTheme="minorHAnsi" w:eastAsiaTheme="minorEastAsia" w:hAnsiTheme="minorHAnsi" w:cstheme="minorBidi"/>
      <w:color w:val="auto"/>
      <w:kern w:val="0"/>
      <w:lang w:eastAsia="en-US"/>
    </w:rPr>
  </w:style>
  <w:style w:type="paragraph" w:styleId="TOC6">
    <w:name w:val="toc 6"/>
    <w:basedOn w:val="Normal"/>
    <w:next w:val="Normal"/>
    <w:autoRedefine/>
    <w:uiPriority w:val="39"/>
    <w:unhideWhenUsed/>
    <w:rsid w:val="00406BBB"/>
    <w:pPr>
      <w:suppressAutoHyphens w:val="0"/>
      <w:spacing w:after="100"/>
      <w:ind w:left="1100"/>
    </w:pPr>
    <w:rPr>
      <w:rFonts w:asciiTheme="minorHAnsi" w:eastAsiaTheme="minorEastAsia" w:hAnsiTheme="minorHAnsi" w:cstheme="minorBidi"/>
      <w:color w:val="auto"/>
      <w:kern w:val="0"/>
      <w:lang w:eastAsia="en-US"/>
    </w:rPr>
  </w:style>
  <w:style w:type="paragraph" w:styleId="TOC7">
    <w:name w:val="toc 7"/>
    <w:basedOn w:val="Normal"/>
    <w:next w:val="Normal"/>
    <w:autoRedefine/>
    <w:uiPriority w:val="39"/>
    <w:unhideWhenUsed/>
    <w:rsid w:val="00406BBB"/>
    <w:pPr>
      <w:suppressAutoHyphens w:val="0"/>
      <w:spacing w:after="100"/>
      <w:ind w:left="1320"/>
    </w:pPr>
    <w:rPr>
      <w:rFonts w:asciiTheme="minorHAnsi" w:eastAsiaTheme="minorEastAsia" w:hAnsiTheme="minorHAnsi" w:cstheme="minorBidi"/>
      <w:color w:val="auto"/>
      <w:kern w:val="0"/>
      <w:lang w:eastAsia="en-US"/>
    </w:rPr>
  </w:style>
  <w:style w:type="paragraph" w:styleId="TOC8">
    <w:name w:val="toc 8"/>
    <w:basedOn w:val="Normal"/>
    <w:next w:val="Normal"/>
    <w:autoRedefine/>
    <w:uiPriority w:val="39"/>
    <w:unhideWhenUsed/>
    <w:rsid w:val="00406BBB"/>
    <w:pPr>
      <w:suppressAutoHyphens w:val="0"/>
      <w:spacing w:after="100"/>
      <w:ind w:left="1540"/>
    </w:pPr>
    <w:rPr>
      <w:rFonts w:asciiTheme="minorHAnsi" w:eastAsiaTheme="minorEastAsia" w:hAnsiTheme="minorHAnsi" w:cstheme="minorBidi"/>
      <w:color w:val="auto"/>
      <w:kern w:val="0"/>
      <w:lang w:eastAsia="en-US"/>
    </w:rPr>
  </w:style>
  <w:style w:type="paragraph" w:styleId="TOC9">
    <w:name w:val="toc 9"/>
    <w:basedOn w:val="Normal"/>
    <w:next w:val="Normal"/>
    <w:autoRedefine/>
    <w:uiPriority w:val="39"/>
    <w:unhideWhenUsed/>
    <w:rsid w:val="00406BBB"/>
    <w:pPr>
      <w:suppressAutoHyphens w:val="0"/>
      <w:spacing w:after="100"/>
      <w:ind w:left="1760"/>
    </w:pPr>
    <w:rPr>
      <w:rFonts w:asciiTheme="minorHAnsi" w:eastAsiaTheme="minorEastAsia" w:hAnsiTheme="minorHAnsi" w:cstheme="minorBidi"/>
      <w:color w:val="auto"/>
      <w:kern w:val="0"/>
      <w:lang w:eastAsia="en-US"/>
    </w:rPr>
  </w:style>
  <w:style w:type="character" w:customStyle="1" w:styleId="Fontepargpadro1">
    <w:name w:val="Fonte parág. padrão1"/>
    <w:rsid w:val="00FE20E9"/>
  </w:style>
  <w:style w:type="character" w:customStyle="1" w:styleId="CorpodetextoChar">
    <w:name w:val="Corpo de texto Char"/>
    <w:basedOn w:val="Fontepargpadro1"/>
    <w:rsid w:val="00FE20E9"/>
  </w:style>
  <w:style w:type="character" w:customStyle="1" w:styleId="TtuloChar">
    <w:name w:val="Título Char"/>
    <w:basedOn w:val="Fontepargpadro1"/>
    <w:rsid w:val="00FE20E9"/>
  </w:style>
  <w:style w:type="character" w:customStyle="1" w:styleId="TextodebaloChar">
    <w:name w:val="Texto de balão Char"/>
    <w:basedOn w:val="Fontepargpadro1"/>
    <w:rsid w:val="00FE20E9"/>
  </w:style>
  <w:style w:type="paragraph" w:customStyle="1" w:styleId="Ttulo1">
    <w:name w:val="Título1"/>
    <w:basedOn w:val="Normal"/>
    <w:next w:val="BodyText"/>
    <w:rsid w:val="00FE20E9"/>
    <w:pPr>
      <w:keepNext/>
      <w:spacing w:before="240" w:after="120" w:line="360" w:lineRule="exact"/>
      <w:jc w:val="center"/>
    </w:pPr>
    <w:rPr>
      <w:rFonts w:ascii="Arial" w:eastAsia="MS Mincho" w:hAnsi="Arial" w:cs="Mangal"/>
      <w:b/>
      <w:bCs/>
      <w:color w:val="auto"/>
      <w:sz w:val="28"/>
      <w:szCs w:val="28"/>
    </w:rPr>
  </w:style>
  <w:style w:type="paragraph" w:customStyle="1" w:styleId="Legenda1">
    <w:name w:val="Legenda1"/>
    <w:basedOn w:val="Normal"/>
    <w:rsid w:val="00FE20E9"/>
    <w:pPr>
      <w:suppressLineNumbers/>
      <w:spacing w:before="120" w:after="120" w:line="100" w:lineRule="atLeast"/>
    </w:pPr>
    <w:rPr>
      <w:rFonts w:ascii="Times New Roman" w:eastAsia="Batang" w:hAnsi="Times New Roman" w:cs="Mangal"/>
      <w:i/>
      <w:iCs/>
      <w:color w:val="auto"/>
      <w:sz w:val="24"/>
      <w:szCs w:val="24"/>
      <w:lang w:val="pt-BR"/>
    </w:rPr>
  </w:style>
  <w:style w:type="paragraph" w:customStyle="1" w:styleId="ndice">
    <w:name w:val="Índice"/>
    <w:basedOn w:val="Normal"/>
    <w:rsid w:val="00FE20E9"/>
    <w:pPr>
      <w:suppressLineNumbers/>
      <w:spacing w:after="0" w:line="100" w:lineRule="atLeast"/>
    </w:pPr>
    <w:rPr>
      <w:rFonts w:ascii="Times New Roman" w:eastAsia="Batang" w:hAnsi="Times New Roman" w:cs="Mangal"/>
      <w:color w:val="auto"/>
      <w:sz w:val="24"/>
      <w:szCs w:val="24"/>
      <w:lang w:val="pt-BR"/>
    </w:rPr>
  </w:style>
  <w:style w:type="paragraph" w:customStyle="1" w:styleId="Legenda2">
    <w:name w:val="Legenda2"/>
    <w:basedOn w:val="Normal"/>
    <w:rsid w:val="00FE20E9"/>
    <w:pPr>
      <w:spacing w:after="0" w:line="100" w:lineRule="atLeast"/>
    </w:pPr>
    <w:rPr>
      <w:rFonts w:ascii="Times New Roman" w:eastAsia="Batang" w:hAnsi="Times New Roman" w:cs="Times New Roman"/>
      <w:color w:val="auto"/>
      <w:sz w:val="24"/>
      <w:szCs w:val="24"/>
      <w:lang w:val="pt-BR"/>
    </w:rPr>
  </w:style>
  <w:style w:type="paragraph" w:customStyle="1" w:styleId="Textodebalo1">
    <w:name w:val="Texto de balão1"/>
    <w:basedOn w:val="Normal"/>
    <w:rsid w:val="00FE20E9"/>
    <w:pPr>
      <w:spacing w:after="0" w:line="100" w:lineRule="atLeast"/>
    </w:pPr>
    <w:rPr>
      <w:rFonts w:ascii="Times New Roman" w:eastAsia="Batang" w:hAnsi="Times New Roman" w:cs="Times New Roman"/>
      <w:color w:val="auto"/>
      <w:sz w:val="24"/>
      <w:szCs w:val="24"/>
      <w:lang w:val="pt-BR"/>
    </w:rPr>
  </w:style>
  <w:style w:type="paragraph" w:customStyle="1" w:styleId="PargrafodaLista1">
    <w:name w:val="Parágrafo da Lista1"/>
    <w:basedOn w:val="Normal"/>
    <w:rsid w:val="00FE20E9"/>
    <w:pPr>
      <w:spacing w:after="0" w:line="100" w:lineRule="atLeast"/>
    </w:pPr>
    <w:rPr>
      <w:rFonts w:ascii="Times New Roman" w:eastAsia="Batang" w:hAnsi="Times New Roman" w:cs="Times New Roman"/>
      <w:color w:val="auto"/>
      <w:sz w:val="24"/>
      <w:szCs w:val="24"/>
      <w:lang w:val="pt-BR"/>
    </w:rPr>
  </w:style>
  <w:style w:type="paragraph" w:customStyle="1" w:styleId="Contedodetabela">
    <w:name w:val="Conteúdo de tabela"/>
    <w:basedOn w:val="Normal"/>
    <w:rsid w:val="00FE20E9"/>
    <w:pPr>
      <w:suppressLineNumbers/>
      <w:spacing w:after="0" w:line="100" w:lineRule="atLeast"/>
    </w:pPr>
    <w:rPr>
      <w:rFonts w:ascii="Times New Roman" w:eastAsia="Batang" w:hAnsi="Times New Roman" w:cs="Times New Roman"/>
      <w:color w:val="auto"/>
      <w:sz w:val="24"/>
      <w:szCs w:val="24"/>
      <w:lang w:val="pt-BR"/>
    </w:rPr>
  </w:style>
  <w:style w:type="paragraph" w:customStyle="1" w:styleId="Ttulo12">
    <w:name w:val="Título 12"/>
    <w:basedOn w:val="Heading1"/>
    <w:uiPriority w:val="99"/>
    <w:rsid w:val="00FE20E9"/>
    <w:pPr>
      <w:keepNext/>
      <w:keepLines/>
      <w:numPr>
        <w:numId w:val="0"/>
      </w:numPr>
      <w:suppressAutoHyphens w:val="0"/>
      <w:spacing w:before="60" w:after="0" w:line="360" w:lineRule="atLeast"/>
      <w:ind w:left="57"/>
      <w:jc w:val="center"/>
    </w:pPr>
    <w:rPr>
      <w:rFonts w:eastAsia="Times New Roman" w:cs="Times New Roman"/>
      <w:caps/>
      <w:color w:val="auto"/>
      <w:kern w:val="0"/>
      <w:sz w:val="32"/>
      <w:szCs w:val="32"/>
      <w:u w:val="single"/>
      <w:lang w:val="pt-BR" w:eastAsia="en-US"/>
    </w:rPr>
  </w:style>
  <w:style w:type="paragraph" w:customStyle="1" w:styleId="Ttulo13">
    <w:name w:val="Título 13"/>
    <w:basedOn w:val="Heading1"/>
    <w:next w:val="Normal"/>
    <w:uiPriority w:val="99"/>
    <w:rsid w:val="00FE20E9"/>
    <w:pPr>
      <w:keepNext/>
      <w:keepLines/>
      <w:numPr>
        <w:numId w:val="0"/>
      </w:numPr>
      <w:pBdr>
        <w:top w:val="single" w:sz="4" w:space="1" w:color="auto"/>
        <w:left w:val="single" w:sz="4" w:space="1" w:color="auto"/>
        <w:bottom w:val="single" w:sz="4" w:space="1" w:color="auto"/>
        <w:right w:val="single" w:sz="4" w:space="4" w:color="auto"/>
      </w:pBdr>
      <w:suppressAutoHyphens w:val="0"/>
      <w:spacing w:before="60" w:after="0" w:line="360" w:lineRule="atLeast"/>
      <w:ind w:left="57"/>
      <w:jc w:val="center"/>
    </w:pPr>
    <w:rPr>
      <w:rFonts w:eastAsia="Times New Roman" w:cs="Times New Roman"/>
      <w:caps/>
      <w:color w:val="auto"/>
      <w:kern w:val="0"/>
      <w:sz w:val="24"/>
      <w:szCs w:val="24"/>
      <w:lang w:val="pt-BR" w:eastAsia="en-US"/>
    </w:rPr>
  </w:style>
  <w:style w:type="paragraph" w:customStyle="1" w:styleId="Felipe1">
    <w:name w:val="Felipe 1"/>
    <w:basedOn w:val="ListParagraph"/>
    <w:link w:val="Felipe1Char"/>
    <w:qFormat/>
    <w:rsid w:val="00FE20E9"/>
    <w:pPr>
      <w:numPr>
        <w:numId w:val="8"/>
      </w:numPr>
      <w:tabs>
        <w:tab w:val="num" w:pos="0"/>
        <w:tab w:val="left" w:pos="709"/>
      </w:tabs>
      <w:suppressAutoHyphens w:val="0"/>
      <w:spacing w:after="240" w:line="360" w:lineRule="auto"/>
      <w:contextualSpacing/>
    </w:pPr>
    <w:rPr>
      <w:rFonts w:ascii="Arial" w:eastAsia="Calibri" w:hAnsi="Arial" w:cs="Times New Roman"/>
      <w:b/>
      <w:caps/>
      <w:color w:val="auto"/>
      <w:kern w:val="0"/>
      <w:u w:val="single"/>
      <w:lang w:val="pt-BR" w:eastAsia="en-US"/>
    </w:rPr>
  </w:style>
  <w:style w:type="paragraph" w:customStyle="1" w:styleId="Felipe2">
    <w:name w:val="Felipe 2"/>
    <w:basedOn w:val="Felipe21"/>
    <w:link w:val="Felipe2Char"/>
    <w:qFormat/>
    <w:rsid w:val="00FE20E9"/>
    <w:rPr>
      <w:b/>
    </w:rPr>
  </w:style>
  <w:style w:type="character" w:customStyle="1" w:styleId="Felipe2Char">
    <w:name w:val="Felipe 2 Char"/>
    <w:link w:val="Felipe2"/>
    <w:rsid w:val="00FE20E9"/>
    <w:rPr>
      <w:rFonts w:ascii="Arial" w:eastAsia="Calibri" w:hAnsi="Arial"/>
      <w:b/>
      <w:sz w:val="22"/>
      <w:szCs w:val="22"/>
    </w:rPr>
  </w:style>
  <w:style w:type="paragraph" w:customStyle="1" w:styleId="Felipe21">
    <w:name w:val="Felipe 2.1"/>
    <w:basedOn w:val="BodyText"/>
    <w:link w:val="Felipe21Char"/>
    <w:qFormat/>
    <w:rsid w:val="00FE20E9"/>
    <w:pPr>
      <w:numPr>
        <w:ilvl w:val="1"/>
        <w:numId w:val="8"/>
      </w:numPr>
      <w:spacing w:line="360" w:lineRule="auto"/>
      <w:jc w:val="both"/>
    </w:pPr>
    <w:rPr>
      <w:rFonts w:ascii="Arial" w:eastAsia="Calibri" w:hAnsi="Arial" w:cs="Times New Roman"/>
      <w:color w:val="auto"/>
      <w:kern w:val="0"/>
      <w:lang w:eastAsia="en-US"/>
    </w:rPr>
  </w:style>
  <w:style w:type="paragraph" w:customStyle="1" w:styleId="Felipe3">
    <w:name w:val="Felipe 3"/>
    <w:basedOn w:val="BodyText"/>
    <w:link w:val="Felipe3Char"/>
    <w:qFormat/>
    <w:rsid w:val="00FE20E9"/>
    <w:pPr>
      <w:numPr>
        <w:ilvl w:val="2"/>
        <w:numId w:val="8"/>
      </w:numPr>
      <w:spacing w:line="360" w:lineRule="auto"/>
      <w:jc w:val="both"/>
    </w:pPr>
    <w:rPr>
      <w:rFonts w:ascii="Arial" w:eastAsia="Calibri" w:hAnsi="Arial" w:cs="Times New Roman"/>
      <w:color w:val="auto"/>
      <w:kern w:val="0"/>
      <w:lang w:eastAsia="en-US"/>
    </w:rPr>
  </w:style>
  <w:style w:type="paragraph" w:customStyle="1" w:styleId="Felipe4">
    <w:name w:val="Felipe 4"/>
    <w:basedOn w:val="BodyText"/>
    <w:qFormat/>
    <w:rsid w:val="00FE20E9"/>
    <w:pPr>
      <w:numPr>
        <w:ilvl w:val="3"/>
        <w:numId w:val="8"/>
      </w:numPr>
      <w:spacing w:line="360" w:lineRule="auto"/>
      <w:jc w:val="both"/>
    </w:pPr>
    <w:rPr>
      <w:rFonts w:ascii="Arial" w:eastAsia="Calibri" w:hAnsi="Arial" w:cs="Arial"/>
      <w:color w:val="auto"/>
      <w:kern w:val="0"/>
      <w:lang w:val="pt-BR" w:eastAsia="en-US"/>
    </w:rPr>
  </w:style>
  <w:style w:type="character" w:customStyle="1" w:styleId="Felipe3Char">
    <w:name w:val="Felipe 3 Char"/>
    <w:link w:val="Felipe3"/>
    <w:rsid w:val="00FE20E9"/>
    <w:rPr>
      <w:rFonts w:ascii="Arial" w:eastAsia="Calibri" w:hAnsi="Arial"/>
      <w:sz w:val="22"/>
      <w:szCs w:val="22"/>
    </w:rPr>
  </w:style>
  <w:style w:type="character" w:customStyle="1" w:styleId="Felipe21Char">
    <w:name w:val="Felipe 2.1 Char"/>
    <w:link w:val="Felipe21"/>
    <w:rsid w:val="00FE20E9"/>
    <w:rPr>
      <w:rFonts w:ascii="Arial" w:eastAsia="Calibri" w:hAnsi="Arial"/>
      <w:sz w:val="22"/>
      <w:szCs w:val="22"/>
    </w:rPr>
  </w:style>
  <w:style w:type="character" w:customStyle="1" w:styleId="Felipe1Char">
    <w:name w:val="Felipe 1 Char"/>
    <w:link w:val="Felipe1"/>
    <w:rsid w:val="00FE20E9"/>
    <w:rPr>
      <w:rFonts w:ascii="Arial" w:eastAsia="Calibri" w:hAnsi="Arial"/>
      <w:b/>
      <w:caps/>
      <w:sz w:val="22"/>
      <w:szCs w:val="22"/>
      <w:u w:val="single"/>
      <w:lang w:val="pt-BR"/>
    </w:rPr>
  </w:style>
  <w:style w:type="paragraph" w:customStyle="1" w:styleId="Standard">
    <w:name w:val="Standard"/>
    <w:link w:val="StandardChar"/>
    <w:rsid w:val="00FE20E9"/>
    <w:pPr>
      <w:suppressAutoHyphens/>
      <w:autoSpaceDN w:val="0"/>
      <w:textAlignment w:val="baseline"/>
    </w:pPr>
    <w:rPr>
      <w:rFonts w:ascii="Arial" w:eastAsia="Arial" w:hAnsi="Arial"/>
      <w:kern w:val="3"/>
      <w:szCs w:val="24"/>
      <w:lang w:val="pt-BR" w:eastAsia="pt-BR"/>
    </w:rPr>
  </w:style>
  <w:style w:type="numbering" w:customStyle="1" w:styleId="WWNum1">
    <w:name w:val="WWNum1"/>
    <w:basedOn w:val="NoList"/>
    <w:rsid w:val="00FE20E9"/>
    <w:pPr>
      <w:numPr>
        <w:numId w:val="10"/>
      </w:numPr>
    </w:pPr>
  </w:style>
  <w:style w:type="character" w:customStyle="1" w:styleId="StandardChar">
    <w:name w:val="Standard Char"/>
    <w:link w:val="Standard"/>
    <w:rsid w:val="00FE20E9"/>
    <w:rPr>
      <w:rFonts w:ascii="Arial" w:eastAsia="Arial" w:hAnsi="Arial"/>
      <w:kern w:val="3"/>
      <w:szCs w:val="24"/>
      <w:lang w:val="pt-BR" w:eastAsia="pt-BR"/>
    </w:rPr>
  </w:style>
  <w:style w:type="paragraph" w:customStyle="1" w:styleId="Nivel01">
    <w:name w:val="Nivel 01"/>
    <w:basedOn w:val="Heading1"/>
    <w:next w:val="Normal"/>
    <w:qFormat/>
    <w:rsid w:val="00FE20E9"/>
    <w:pPr>
      <w:keepNext/>
      <w:keepLines/>
      <w:numPr>
        <w:numId w:val="11"/>
      </w:numPr>
      <w:tabs>
        <w:tab w:val="num" w:pos="0"/>
      </w:tabs>
      <w:suppressAutoHyphens w:val="0"/>
      <w:spacing w:before="480" w:after="120"/>
      <w:ind w:left="720" w:right="-15"/>
    </w:pPr>
    <w:rPr>
      <w:rFonts w:eastAsia="MS Gothic" w:cs="Times New Roman"/>
      <w:color w:val="000000"/>
      <w:kern w:val="0"/>
      <w:sz w:val="20"/>
      <w:szCs w:val="20"/>
      <w:lang w:val="pt-BR" w:eastAsia="pt-BR"/>
    </w:rPr>
  </w:style>
  <w:style w:type="paragraph" w:customStyle="1" w:styleId="TableParagraph">
    <w:name w:val="Table Paragraph"/>
    <w:basedOn w:val="Normal"/>
    <w:uiPriority w:val="1"/>
    <w:qFormat/>
    <w:rsid w:val="00FE20E9"/>
    <w:pPr>
      <w:widowControl w:val="0"/>
      <w:suppressAutoHyphens w:val="0"/>
      <w:autoSpaceDE w:val="0"/>
      <w:autoSpaceDN w:val="0"/>
      <w:spacing w:after="0" w:line="240" w:lineRule="auto"/>
    </w:pPr>
    <w:rPr>
      <w:rFonts w:ascii="Times New Roman" w:eastAsia="Times New Roman" w:hAnsi="Times New Roman" w:cs="Times New Roman"/>
      <w:color w:val="auto"/>
      <w:kern w:val="0"/>
      <w:lang w:eastAsia="en-US"/>
    </w:rPr>
  </w:style>
  <w:style w:type="numbering" w:customStyle="1" w:styleId="Style3">
    <w:name w:val="Style3"/>
    <w:uiPriority w:val="99"/>
    <w:rsid w:val="002259FC"/>
    <w:pPr>
      <w:numPr>
        <w:numId w:val="13"/>
      </w:numPr>
    </w:pPr>
  </w:style>
  <w:style w:type="paragraph" w:customStyle="1" w:styleId="PB-21">
    <w:name w:val="PB-2.1"/>
    <w:basedOn w:val="Normal"/>
    <w:rsid w:val="002259FC"/>
    <w:pPr>
      <w:numPr>
        <w:ilvl w:val="1"/>
        <w:numId w:val="13"/>
      </w:numPr>
      <w:suppressAutoHyphens w:val="0"/>
      <w:spacing w:before="240" w:after="120" w:line="240" w:lineRule="auto"/>
      <w:ind w:left="0" w:firstLine="360"/>
      <w:jc w:val="both"/>
    </w:pPr>
    <w:rPr>
      <w:rFonts w:ascii="Times New Roman" w:eastAsia="Times New Roman" w:hAnsi="Times New Roman" w:cs="Times New Roman"/>
      <w:bCs/>
      <w:color w:val="000000"/>
      <w:kern w:val="0"/>
      <w:sz w:val="24"/>
      <w:szCs w:val="23"/>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cab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6C6D9-47C5-4C22-8C07-A3D58752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18</Pages>
  <Words>4646</Words>
  <Characters>26486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Anexo III- Minuta do Contrato V2</vt:lpstr>
    </vt:vector>
  </TitlesOfParts>
  <Company>Microsoft</Company>
  <LinksUpToDate>false</LinksUpToDate>
  <CharactersWithSpaces>31070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Minuta do Contrato V2</dc:title>
  <dc:creator>Renato D. Gomes</dc:creator>
  <cp:lastModifiedBy>Renato R. Gomes</cp:lastModifiedBy>
  <cp:revision>12</cp:revision>
  <cp:lastPrinted>2018-12-17T16:18:00Z</cp:lastPrinted>
  <dcterms:created xsi:type="dcterms:W3CDTF">2018-04-18T15:27:00Z</dcterms:created>
  <dcterms:modified xsi:type="dcterms:W3CDTF">2019-01-16T15:38:00Z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AGU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